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F08" w:rsidRPr="00D51C4F" w:rsidRDefault="00D51C4F" w:rsidP="008B7F08">
      <w:pPr>
        <w:jc w:val="center"/>
        <w:rPr>
          <w:b/>
          <w:color w:val="000000" w:themeColor="text1"/>
          <w:sz w:val="24"/>
          <w:szCs w:val="24"/>
        </w:rPr>
      </w:pPr>
      <w:r w:rsidRPr="00D51C4F">
        <w:rPr>
          <w:b/>
          <w:color w:val="000000" w:themeColor="text1"/>
          <w:sz w:val="24"/>
          <w:szCs w:val="24"/>
        </w:rPr>
        <w:t>RESOLUCIÓN</w:t>
      </w:r>
      <w:r w:rsidR="00E73A5D" w:rsidRPr="00D51C4F">
        <w:rPr>
          <w:b/>
          <w:color w:val="000000" w:themeColor="text1"/>
          <w:sz w:val="24"/>
          <w:szCs w:val="24"/>
        </w:rPr>
        <w:t xml:space="preserve"> N</w:t>
      </w:r>
      <w:r w:rsidR="00C7049C" w:rsidRPr="00D51C4F">
        <w:rPr>
          <w:b/>
          <w:color w:val="000000" w:themeColor="text1"/>
          <w:sz w:val="24"/>
          <w:szCs w:val="24"/>
        </w:rPr>
        <w:t>°</w:t>
      </w:r>
      <w:r w:rsidR="00E73A5D" w:rsidRPr="00D51C4F">
        <w:rPr>
          <w:b/>
          <w:color w:val="000000" w:themeColor="text1"/>
          <w:sz w:val="24"/>
          <w:szCs w:val="24"/>
        </w:rPr>
        <w:t xml:space="preserve"> </w:t>
      </w:r>
      <w:proofErr w:type="spellStart"/>
      <w:r w:rsidR="00E73A5D" w:rsidRPr="00D51C4F">
        <w:rPr>
          <w:b/>
          <w:color w:val="000000" w:themeColor="text1"/>
          <w:sz w:val="24"/>
          <w:szCs w:val="24"/>
        </w:rPr>
        <w:t>TAT</w:t>
      </w:r>
      <w:proofErr w:type="spellEnd"/>
      <w:r w:rsidR="00E73A5D" w:rsidRPr="00D51C4F">
        <w:rPr>
          <w:b/>
          <w:color w:val="000000" w:themeColor="text1"/>
          <w:sz w:val="24"/>
          <w:szCs w:val="24"/>
        </w:rPr>
        <w:t>-</w:t>
      </w:r>
      <w:r w:rsidR="00CD43E1">
        <w:rPr>
          <w:b/>
          <w:color w:val="000000" w:themeColor="text1"/>
          <w:sz w:val="24"/>
          <w:szCs w:val="24"/>
        </w:rPr>
        <w:t>2907</w:t>
      </w:r>
      <w:r w:rsidR="008B7F08" w:rsidRPr="00D51C4F">
        <w:rPr>
          <w:b/>
          <w:color w:val="000000" w:themeColor="text1"/>
          <w:sz w:val="24"/>
          <w:szCs w:val="24"/>
        </w:rPr>
        <w:t>- 201</w:t>
      </w:r>
      <w:r w:rsidRPr="00D51C4F">
        <w:rPr>
          <w:b/>
          <w:color w:val="000000" w:themeColor="text1"/>
          <w:sz w:val="24"/>
          <w:szCs w:val="24"/>
        </w:rPr>
        <w:t>6</w:t>
      </w:r>
    </w:p>
    <w:p w:rsidR="008B7F08" w:rsidRPr="00D51C4F" w:rsidRDefault="008B7F08" w:rsidP="008B7F08">
      <w:pPr>
        <w:jc w:val="center"/>
        <w:rPr>
          <w:b/>
          <w:color w:val="000000" w:themeColor="text1"/>
          <w:sz w:val="24"/>
          <w:szCs w:val="24"/>
        </w:rPr>
      </w:pPr>
    </w:p>
    <w:p w:rsidR="008B7F08" w:rsidRPr="00D51C4F" w:rsidRDefault="008B7F08" w:rsidP="008B7F08">
      <w:pPr>
        <w:jc w:val="both"/>
        <w:rPr>
          <w:b/>
          <w:color w:val="000000" w:themeColor="text1"/>
          <w:sz w:val="24"/>
          <w:szCs w:val="24"/>
        </w:rPr>
      </w:pPr>
    </w:p>
    <w:p w:rsidR="008B7F08" w:rsidRPr="00D51C4F" w:rsidRDefault="008B7F08" w:rsidP="008B7F08">
      <w:pPr>
        <w:jc w:val="both"/>
        <w:rPr>
          <w:color w:val="000000" w:themeColor="text1"/>
          <w:sz w:val="24"/>
          <w:szCs w:val="24"/>
        </w:rPr>
      </w:pPr>
      <w:r w:rsidRPr="00D51C4F">
        <w:rPr>
          <w:b/>
          <w:color w:val="000000" w:themeColor="text1"/>
          <w:sz w:val="24"/>
          <w:szCs w:val="24"/>
        </w:rPr>
        <w:t xml:space="preserve">TRIBUNAL ADMINISTRATIVO DE TRANSPORTE. </w:t>
      </w:r>
      <w:r w:rsidR="000C0A70" w:rsidRPr="00D51C4F">
        <w:rPr>
          <w:color w:val="000000" w:themeColor="text1"/>
          <w:sz w:val="24"/>
          <w:szCs w:val="24"/>
        </w:rPr>
        <w:t>Curridabat</w:t>
      </w:r>
      <w:r w:rsidRPr="00D51C4F">
        <w:rPr>
          <w:color w:val="000000" w:themeColor="text1"/>
          <w:sz w:val="24"/>
          <w:szCs w:val="24"/>
        </w:rPr>
        <w:t xml:space="preserve">, a las </w:t>
      </w:r>
      <w:r w:rsidR="00CD43E1">
        <w:rPr>
          <w:color w:val="000000" w:themeColor="text1"/>
          <w:sz w:val="24"/>
          <w:szCs w:val="24"/>
        </w:rPr>
        <w:t>once</w:t>
      </w:r>
      <w:r w:rsidRPr="00D51C4F">
        <w:rPr>
          <w:color w:val="000000" w:themeColor="text1"/>
          <w:sz w:val="24"/>
          <w:szCs w:val="24"/>
        </w:rPr>
        <w:t xml:space="preserve"> horas </w:t>
      </w:r>
      <w:r w:rsidR="00CD43E1">
        <w:rPr>
          <w:color w:val="000000" w:themeColor="text1"/>
          <w:sz w:val="24"/>
          <w:szCs w:val="24"/>
        </w:rPr>
        <w:t xml:space="preserve">con treinta y dos minutos </w:t>
      </w:r>
      <w:r w:rsidRPr="00D51C4F">
        <w:rPr>
          <w:color w:val="000000" w:themeColor="text1"/>
          <w:sz w:val="24"/>
          <w:szCs w:val="24"/>
        </w:rPr>
        <w:t xml:space="preserve">del </w:t>
      </w:r>
      <w:r w:rsidR="00D51C4F" w:rsidRPr="00D51C4F">
        <w:rPr>
          <w:color w:val="000000" w:themeColor="text1"/>
          <w:sz w:val="24"/>
          <w:szCs w:val="24"/>
        </w:rPr>
        <w:t>veintinueve</w:t>
      </w:r>
      <w:r w:rsidRPr="00D51C4F">
        <w:rPr>
          <w:color w:val="000000" w:themeColor="text1"/>
          <w:sz w:val="24"/>
          <w:szCs w:val="24"/>
        </w:rPr>
        <w:t xml:space="preserve"> de </w:t>
      </w:r>
      <w:r w:rsidR="00D51C4F" w:rsidRPr="00D51C4F">
        <w:rPr>
          <w:color w:val="000000" w:themeColor="text1"/>
          <w:sz w:val="24"/>
          <w:szCs w:val="24"/>
        </w:rPr>
        <w:t>enero</w:t>
      </w:r>
      <w:r w:rsidRPr="00D51C4F">
        <w:rPr>
          <w:color w:val="000000" w:themeColor="text1"/>
          <w:sz w:val="24"/>
          <w:szCs w:val="24"/>
        </w:rPr>
        <w:t xml:space="preserve"> del año dos mil </w:t>
      </w:r>
      <w:r w:rsidR="00D51C4F" w:rsidRPr="00D51C4F">
        <w:rPr>
          <w:color w:val="000000" w:themeColor="text1"/>
          <w:sz w:val="24"/>
          <w:szCs w:val="24"/>
        </w:rPr>
        <w:t>dieciséis</w:t>
      </w:r>
      <w:r w:rsidRPr="00D51C4F">
        <w:rPr>
          <w:color w:val="000000" w:themeColor="text1"/>
          <w:sz w:val="24"/>
          <w:szCs w:val="24"/>
        </w:rPr>
        <w:t>.</w:t>
      </w:r>
    </w:p>
    <w:p w:rsidR="008B7F08" w:rsidRPr="00D51C4F" w:rsidRDefault="008B7F08" w:rsidP="008B7F08">
      <w:pPr>
        <w:jc w:val="both"/>
        <w:rPr>
          <w:color w:val="000000" w:themeColor="text1"/>
          <w:sz w:val="24"/>
          <w:szCs w:val="24"/>
        </w:rPr>
      </w:pPr>
    </w:p>
    <w:p w:rsidR="008B7F08" w:rsidRPr="00D51C4F" w:rsidRDefault="008B7F08" w:rsidP="008B7F08">
      <w:pPr>
        <w:pStyle w:val="Style7"/>
        <w:kinsoku w:val="0"/>
        <w:autoSpaceDE/>
        <w:autoSpaceDN/>
        <w:ind w:left="0"/>
        <w:jc w:val="both"/>
        <w:rPr>
          <w:color w:val="000000" w:themeColor="text1"/>
          <w:lang w:val="es-CR"/>
        </w:rPr>
      </w:pPr>
    </w:p>
    <w:p w:rsidR="008B7F08" w:rsidRPr="00D51C4F" w:rsidRDefault="008B7F08" w:rsidP="008B7F08">
      <w:pPr>
        <w:pStyle w:val="Style7"/>
        <w:kinsoku w:val="0"/>
        <w:autoSpaceDE/>
        <w:autoSpaceDN/>
        <w:ind w:left="0"/>
        <w:jc w:val="both"/>
        <w:rPr>
          <w:color w:val="000000" w:themeColor="text1"/>
          <w:lang w:val="es-CR"/>
        </w:rPr>
      </w:pPr>
      <w:r w:rsidRPr="00D51C4F">
        <w:rPr>
          <w:color w:val="000000" w:themeColor="text1"/>
          <w:lang w:val="es-CR"/>
        </w:rPr>
        <w:t xml:space="preserve">Se conoce </w:t>
      </w:r>
      <w:r w:rsidR="00E73A5D" w:rsidRPr="00D51C4F">
        <w:rPr>
          <w:b/>
          <w:smallCaps/>
          <w:color w:val="000000" w:themeColor="text1"/>
          <w:lang w:val="es-CR"/>
        </w:rPr>
        <w:t xml:space="preserve">Recurso de </w:t>
      </w:r>
      <w:r w:rsidR="00D51C4F" w:rsidRPr="00D51C4F">
        <w:rPr>
          <w:b/>
          <w:smallCaps/>
          <w:color w:val="000000" w:themeColor="text1"/>
          <w:lang w:val="es-CR"/>
        </w:rPr>
        <w:t xml:space="preserve">Revocatoria con </w:t>
      </w:r>
      <w:r w:rsidR="00E73A5D" w:rsidRPr="00D51C4F">
        <w:rPr>
          <w:b/>
          <w:smallCaps/>
          <w:color w:val="000000" w:themeColor="text1"/>
          <w:lang w:val="es-CR"/>
        </w:rPr>
        <w:t>Apelación</w:t>
      </w:r>
      <w:r w:rsidR="00F37A68" w:rsidRPr="00D51C4F">
        <w:rPr>
          <w:b/>
          <w:smallCaps/>
          <w:color w:val="000000" w:themeColor="text1"/>
          <w:lang w:val="es-CR"/>
        </w:rPr>
        <w:t xml:space="preserve"> </w:t>
      </w:r>
      <w:r w:rsidR="0048162B" w:rsidRPr="00D51C4F">
        <w:rPr>
          <w:b/>
          <w:smallCaps/>
          <w:color w:val="000000" w:themeColor="text1"/>
          <w:lang w:val="es-CR"/>
        </w:rPr>
        <w:t>en subsidio</w:t>
      </w:r>
      <w:r w:rsidR="00D51C4F" w:rsidRPr="00D51C4F">
        <w:rPr>
          <w:b/>
          <w:smallCaps/>
          <w:color w:val="000000" w:themeColor="text1"/>
          <w:lang w:val="es-CR"/>
        </w:rPr>
        <w:t xml:space="preserve"> y </w:t>
      </w:r>
      <w:r w:rsidR="0048162B" w:rsidRPr="00D51C4F">
        <w:rPr>
          <w:b/>
          <w:smallCaps/>
          <w:color w:val="000000" w:themeColor="text1"/>
          <w:lang w:val="es-CR"/>
        </w:rPr>
        <w:t>Nulidad</w:t>
      </w:r>
      <w:r w:rsidR="00D51C4F" w:rsidRPr="00D51C4F">
        <w:rPr>
          <w:b/>
          <w:smallCaps/>
          <w:color w:val="000000" w:themeColor="text1"/>
          <w:lang w:val="es-CR"/>
        </w:rPr>
        <w:t xml:space="preserve"> absoluta</w:t>
      </w:r>
      <w:r w:rsidR="00D51C4F">
        <w:rPr>
          <w:b/>
          <w:smallCaps/>
          <w:color w:val="000000" w:themeColor="text1"/>
          <w:lang w:val="es-CR"/>
        </w:rPr>
        <w:t xml:space="preserve"> e Incidente de suspensión</w:t>
      </w:r>
      <w:r w:rsidR="00473787" w:rsidRPr="00D51C4F">
        <w:rPr>
          <w:color w:val="000000" w:themeColor="text1"/>
          <w:lang w:val="es-CR"/>
        </w:rPr>
        <w:t xml:space="preserve">, </w:t>
      </w:r>
      <w:r w:rsidR="000F1C05" w:rsidRPr="00D51C4F">
        <w:rPr>
          <w:color w:val="000000" w:themeColor="text1"/>
          <w:lang w:val="es-CR"/>
        </w:rPr>
        <w:t xml:space="preserve">presentado por </w:t>
      </w:r>
      <w:proofErr w:type="spellStart"/>
      <w:r w:rsidR="0048162B" w:rsidRPr="00D51C4F">
        <w:rPr>
          <w:b/>
          <w:smallCaps/>
          <w:color w:val="000000" w:themeColor="text1"/>
          <w:lang w:val="es-CR"/>
        </w:rPr>
        <w:t>A</w:t>
      </w:r>
      <w:r w:rsidR="00D51C4F" w:rsidRPr="00D51C4F">
        <w:rPr>
          <w:b/>
          <w:smallCaps/>
          <w:color w:val="000000" w:themeColor="text1"/>
          <w:lang w:val="es-CR"/>
        </w:rPr>
        <w:t>RM</w:t>
      </w:r>
      <w:proofErr w:type="spellEnd"/>
      <w:r w:rsidR="00D51C4F" w:rsidRPr="00D51C4F">
        <w:rPr>
          <w:color w:val="000000" w:themeColor="text1"/>
          <w:lang w:val="es-CR"/>
        </w:rPr>
        <w:t>,</w:t>
      </w:r>
      <w:r w:rsidR="0048162B" w:rsidRPr="00D51C4F">
        <w:rPr>
          <w:color w:val="000000" w:themeColor="text1"/>
          <w:lang w:val="es-CR"/>
        </w:rPr>
        <w:t xml:space="preserve"> cédula de identidad número </w:t>
      </w:r>
      <w:r w:rsidR="003219C3">
        <w:rPr>
          <w:color w:val="000000" w:themeColor="text1"/>
          <w:lang w:val="es-CR"/>
        </w:rPr>
        <w:t>…</w:t>
      </w:r>
      <w:r w:rsidR="0048162B" w:rsidRPr="00D51C4F">
        <w:rPr>
          <w:color w:val="000000" w:themeColor="text1"/>
          <w:lang w:val="es-CR"/>
        </w:rPr>
        <w:t xml:space="preserve">, </w:t>
      </w:r>
      <w:r w:rsidR="0000408C" w:rsidRPr="00D51C4F">
        <w:rPr>
          <w:color w:val="000000" w:themeColor="text1"/>
          <w:lang w:val="es-CR"/>
        </w:rPr>
        <w:t xml:space="preserve">en contra del </w:t>
      </w:r>
      <w:r w:rsidR="0000408C" w:rsidRPr="00D51C4F">
        <w:rPr>
          <w:b/>
          <w:color w:val="000000" w:themeColor="text1"/>
          <w:lang w:val="es-CR"/>
        </w:rPr>
        <w:t xml:space="preserve">Artículo </w:t>
      </w:r>
      <w:r w:rsidR="00D51C4F" w:rsidRPr="00D51C4F">
        <w:rPr>
          <w:b/>
          <w:color w:val="000000" w:themeColor="text1"/>
          <w:lang w:val="es-CR"/>
        </w:rPr>
        <w:t>7.3.29</w:t>
      </w:r>
      <w:r w:rsidR="0048162B" w:rsidRPr="00D51C4F">
        <w:rPr>
          <w:b/>
          <w:color w:val="000000" w:themeColor="text1"/>
          <w:lang w:val="es-CR"/>
        </w:rPr>
        <w:t xml:space="preserve"> de la Sesión Ordinaria </w:t>
      </w:r>
      <w:r w:rsidR="00D51C4F" w:rsidRPr="00D51C4F">
        <w:rPr>
          <w:b/>
          <w:color w:val="000000" w:themeColor="text1"/>
          <w:lang w:val="es-CR"/>
        </w:rPr>
        <w:t>64</w:t>
      </w:r>
      <w:r w:rsidR="0048162B" w:rsidRPr="00D51C4F">
        <w:rPr>
          <w:b/>
          <w:color w:val="000000" w:themeColor="text1"/>
          <w:lang w:val="es-CR"/>
        </w:rPr>
        <w:t>-201</w:t>
      </w:r>
      <w:r w:rsidR="00D51C4F" w:rsidRPr="00D51C4F">
        <w:rPr>
          <w:b/>
          <w:color w:val="000000" w:themeColor="text1"/>
          <w:lang w:val="es-CR"/>
        </w:rPr>
        <w:t xml:space="preserve">4 del 30 </w:t>
      </w:r>
      <w:r w:rsidR="0048162B" w:rsidRPr="00D51C4F">
        <w:rPr>
          <w:b/>
          <w:color w:val="000000" w:themeColor="text1"/>
          <w:lang w:val="es-CR"/>
        </w:rPr>
        <w:t xml:space="preserve">de </w:t>
      </w:r>
      <w:r w:rsidR="00D51C4F" w:rsidRPr="00D51C4F">
        <w:rPr>
          <w:b/>
          <w:color w:val="000000" w:themeColor="text1"/>
          <w:lang w:val="es-CR"/>
        </w:rPr>
        <w:t>octu</w:t>
      </w:r>
      <w:r w:rsidR="0048162B" w:rsidRPr="00D51C4F">
        <w:rPr>
          <w:b/>
          <w:color w:val="000000" w:themeColor="text1"/>
          <w:lang w:val="es-CR"/>
        </w:rPr>
        <w:t>bre del 201</w:t>
      </w:r>
      <w:r w:rsidR="00D51C4F" w:rsidRPr="00D51C4F">
        <w:rPr>
          <w:b/>
          <w:color w:val="000000" w:themeColor="text1"/>
          <w:lang w:val="es-CR"/>
        </w:rPr>
        <w:t>4</w:t>
      </w:r>
      <w:r w:rsidR="00D51C4F" w:rsidRPr="00D51C4F">
        <w:rPr>
          <w:color w:val="000000" w:themeColor="text1"/>
          <w:lang w:val="es-CR"/>
        </w:rPr>
        <w:t>,</w:t>
      </w:r>
      <w:r w:rsidR="0048162B" w:rsidRPr="00D51C4F">
        <w:rPr>
          <w:color w:val="000000" w:themeColor="text1"/>
          <w:lang w:val="es-CR"/>
        </w:rPr>
        <w:t xml:space="preserve"> celebrada por la Junta Directiva del Consejo de Transporte Público, </w:t>
      </w:r>
      <w:r w:rsidR="00F37A68" w:rsidRPr="00D51C4F">
        <w:rPr>
          <w:color w:val="000000" w:themeColor="text1"/>
          <w:lang w:val="es-CR" w:eastAsia="es-ES"/>
        </w:rPr>
        <w:t xml:space="preserve">el cual </w:t>
      </w:r>
      <w:r w:rsidRPr="00D51C4F">
        <w:rPr>
          <w:color w:val="000000" w:themeColor="text1"/>
          <w:lang w:val="es-CR"/>
        </w:rPr>
        <w:t xml:space="preserve">se tramita en este Despacho bajo el </w:t>
      </w:r>
      <w:r w:rsidRPr="00D51C4F">
        <w:rPr>
          <w:b/>
          <w:color w:val="000000" w:themeColor="text1"/>
          <w:lang w:val="es-CR"/>
        </w:rPr>
        <w:t xml:space="preserve">Expediente Administrativo N° </w:t>
      </w:r>
      <w:proofErr w:type="spellStart"/>
      <w:r w:rsidRPr="00D51C4F">
        <w:rPr>
          <w:b/>
          <w:color w:val="000000" w:themeColor="text1"/>
          <w:lang w:val="es-CR"/>
        </w:rPr>
        <w:t>TAT</w:t>
      </w:r>
      <w:proofErr w:type="spellEnd"/>
      <w:r w:rsidRPr="00D51C4F">
        <w:rPr>
          <w:b/>
          <w:color w:val="000000" w:themeColor="text1"/>
          <w:lang w:val="es-CR"/>
        </w:rPr>
        <w:t>-</w:t>
      </w:r>
      <w:r w:rsidR="00D51C4F" w:rsidRPr="00D51C4F">
        <w:rPr>
          <w:b/>
          <w:color w:val="000000" w:themeColor="text1"/>
          <w:lang w:val="es-CR"/>
        </w:rPr>
        <w:t>285-15</w:t>
      </w:r>
      <w:r w:rsidRPr="00D51C4F">
        <w:rPr>
          <w:b/>
          <w:color w:val="000000" w:themeColor="text1"/>
          <w:lang w:val="es-CR"/>
        </w:rPr>
        <w:t>.</w:t>
      </w:r>
    </w:p>
    <w:p w:rsidR="008B7F08" w:rsidRPr="00D51C4F" w:rsidRDefault="008B7F08" w:rsidP="008B7F08">
      <w:pPr>
        <w:jc w:val="both"/>
        <w:rPr>
          <w:color w:val="000000" w:themeColor="text1"/>
          <w:sz w:val="24"/>
          <w:szCs w:val="24"/>
        </w:rPr>
      </w:pPr>
    </w:p>
    <w:p w:rsidR="008B7F08" w:rsidRPr="00D51C4F" w:rsidRDefault="008B7F08" w:rsidP="008B7F08">
      <w:pPr>
        <w:jc w:val="center"/>
        <w:rPr>
          <w:b/>
          <w:color w:val="000000" w:themeColor="text1"/>
          <w:sz w:val="24"/>
          <w:szCs w:val="24"/>
        </w:rPr>
      </w:pPr>
    </w:p>
    <w:p w:rsidR="008B7F08" w:rsidRPr="00D51C4F" w:rsidRDefault="008B7F08" w:rsidP="008B7F08">
      <w:pPr>
        <w:jc w:val="center"/>
        <w:rPr>
          <w:b/>
          <w:color w:val="000000" w:themeColor="text1"/>
          <w:sz w:val="24"/>
          <w:szCs w:val="24"/>
        </w:rPr>
      </w:pPr>
      <w:r w:rsidRPr="00D51C4F">
        <w:rPr>
          <w:b/>
          <w:color w:val="000000" w:themeColor="text1"/>
          <w:sz w:val="24"/>
          <w:szCs w:val="24"/>
        </w:rPr>
        <w:t>RESULTANDO</w:t>
      </w:r>
    </w:p>
    <w:p w:rsidR="008B7F08" w:rsidRPr="00D51C4F" w:rsidRDefault="008B7F08" w:rsidP="008B7F08">
      <w:pPr>
        <w:jc w:val="both"/>
        <w:rPr>
          <w:b/>
          <w:color w:val="000000" w:themeColor="text1"/>
          <w:sz w:val="24"/>
          <w:szCs w:val="24"/>
        </w:rPr>
      </w:pPr>
    </w:p>
    <w:p w:rsidR="00BE3112" w:rsidRDefault="008B7F08" w:rsidP="00D51C4F">
      <w:pPr>
        <w:pStyle w:val="Style1"/>
        <w:kinsoku w:val="0"/>
        <w:overflowPunct w:val="0"/>
        <w:autoSpaceDE/>
        <w:autoSpaceDN/>
        <w:adjustRightInd/>
        <w:jc w:val="both"/>
        <w:textAlignment w:val="baseline"/>
        <w:rPr>
          <w:rStyle w:val="CharacterStyle1"/>
          <w:color w:val="000000" w:themeColor="text1"/>
          <w:sz w:val="24"/>
          <w:szCs w:val="24"/>
          <w:lang w:val="es-CR"/>
        </w:rPr>
      </w:pPr>
      <w:r w:rsidRPr="00D51C4F">
        <w:rPr>
          <w:b/>
          <w:color w:val="000000" w:themeColor="text1"/>
          <w:sz w:val="24"/>
          <w:szCs w:val="24"/>
          <w:lang w:val="es-CR"/>
        </w:rPr>
        <w:t>PRIMERO.-</w:t>
      </w:r>
      <w:r w:rsidRPr="00D51C4F">
        <w:rPr>
          <w:color w:val="000000" w:themeColor="text1"/>
          <w:sz w:val="24"/>
          <w:szCs w:val="24"/>
          <w:lang w:val="es-CR"/>
        </w:rPr>
        <w:t xml:space="preserve">  </w:t>
      </w:r>
      <w:r w:rsidR="00D51C4F" w:rsidRPr="00D51C4F">
        <w:rPr>
          <w:rStyle w:val="CharacterStyle1"/>
          <w:color w:val="000000" w:themeColor="text1"/>
          <w:sz w:val="24"/>
          <w:szCs w:val="24"/>
          <w:lang w:val="es-CR"/>
        </w:rPr>
        <w:t xml:space="preserve">La Junta Directiva del Consejo de Transporte Público, en el </w:t>
      </w:r>
      <w:r w:rsidR="00D51C4F" w:rsidRPr="00D51C4F">
        <w:rPr>
          <w:rStyle w:val="CharacterStyle1"/>
          <w:b/>
          <w:color w:val="000000" w:themeColor="text1"/>
          <w:sz w:val="24"/>
          <w:szCs w:val="24"/>
          <w:lang w:val="es-CR"/>
        </w:rPr>
        <w:t>Artículo 7.3.29 de la Sesión Ordinaria 64-2014 del 30 de octubre del 2014</w:t>
      </w:r>
      <w:r w:rsidR="00D51C4F" w:rsidRPr="00D51C4F">
        <w:rPr>
          <w:rStyle w:val="CharacterStyle1"/>
          <w:color w:val="000000" w:themeColor="text1"/>
          <w:sz w:val="24"/>
          <w:szCs w:val="24"/>
          <w:lang w:val="es-CR"/>
        </w:rPr>
        <w:t xml:space="preserve">, </w:t>
      </w:r>
      <w:r w:rsidR="00BE3112">
        <w:rPr>
          <w:rStyle w:val="CharacterStyle1"/>
          <w:color w:val="000000" w:themeColor="text1"/>
          <w:sz w:val="24"/>
          <w:szCs w:val="24"/>
          <w:lang w:val="es-CR"/>
        </w:rPr>
        <w:t>establece lo siguiente:</w:t>
      </w:r>
    </w:p>
    <w:p w:rsidR="00BE3112" w:rsidRDefault="00BE3112" w:rsidP="00D51C4F">
      <w:pPr>
        <w:pStyle w:val="Style1"/>
        <w:kinsoku w:val="0"/>
        <w:overflowPunct w:val="0"/>
        <w:autoSpaceDE/>
        <w:autoSpaceDN/>
        <w:adjustRightInd/>
        <w:jc w:val="both"/>
        <w:textAlignment w:val="baseline"/>
        <w:rPr>
          <w:rStyle w:val="CharacterStyle1"/>
          <w:color w:val="000000" w:themeColor="text1"/>
          <w:sz w:val="24"/>
          <w:szCs w:val="24"/>
          <w:lang w:val="es-CR"/>
        </w:rPr>
      </w:pPr>
    </w:p>
    <w:tbl>
      <w:tblPr>
        <w:tblStyle w:val="Tablaconcuadrcula"/>
        <w:tblW w:w="0" w:type="auto"/>
        <w:jc w:val="center"/>
        <w:tblLook w:val="04A0"/>
      </w:tblPr>
      <w:tblGrid>
        <w:gridCol w:w="1025"/>
        <w:gridCol w:w="972"/>
        <w:gridCol w:w="1102"/>
        <w:gridCol w:w="1417"/>
        <w:gridCol w:w="4253"/>
      </w:tblGrid>
      <w:tr w:rsidR="00BE3112" w:rsidRPr="00CD43E1" w:rsidTr="00BE3112">
        <w:trPr>
          <w:jc w:val="center"/>
        </w:trPr>
        <w:tc>
          <w:tcPr>
            <w:tcW w:w="880" w:type="dxa"/>
          </w:tcPr>
          <w:p w:rsidR="00BE3112" w:rsidRPr="00CD43E1" w:rsidRDefault="00BE3112" w:rsidP="00BE3112">
            <w:pPr>
              <w:pStyle w:val="Style1"/>
              <w:kinsoku w:val="0"/>
              <w:overflowPunct w:val="0"/>
              <w:autoSpaceDE/>
              <w:autoSpaceDN/>
              <w:adjustRightInd/>
              <w:jc w:val="center"/>
              <w:textAlignment w:val="baseline"/>
              <w:rPr>
                <w:rStyle w:val="CharacterStyle1"/>
                <w:b/>
                <w:color w:val="000000" w:themeColor="text1"/>
                <w:sz w:val="16"/>
                <w:szCs w:val="16"/>
                <w:lang w:val="es-CR"/>
              </w:rPr>
            </w:pPr>
            <w:r w:rsidRPr="00CD43E1">
              <w:rPr>
                <w:rStyle w:val="CharacterStyle1"/>
                <w:b/>
                <w:color w:val="000000" w:themeColor="text1"/>
                <w:sz w:val="16"/>
                <w:szCs w:val="16"/>
                <w:lang w:val="es-CR"/>
              </w:rPr>
              <w:t>ACUERDO</w:t>
            </w:r>
          </w:p>
        </w:tc>
        <w:tc>
          <w:tcPr>
            <w:tcW w:w="820" w:type="dxa"/>
          </w:tcPr>
          <w:p w:rsidR="00BE3112" w:rsidRPr="00CD43E1" w:rsidRDefault="00BE3112" w:rsidP="00BE3112">
            <w:pPr>
              <w:pStyle w:val="Style1"/>
              <w:kinsoku w:val="0"/>
              <w:overflowPunct w:val="0"/>
              <w:autoSpaceDE/>
              <w:autoSpaceDN/>
              <w:adjustRightInd/>
              <w:jc w:val="center"/>
              <w:textAlignment w:val="baseline"/>
              <w:rPr>
                <w:rStyle w:val="CharacterStyle1"/>
                <w:b/>
                <w:color w:val="000000" w:themeColor="text1"/>
                <w:sz w:val="16"/>
                <w:szCs w:val="16"/>
                <w:lang w:val="es-CR"/>
              </w:rPr>
            </w:pPr>
            <w:proofErr w:type="spellStart"/>
            <w:r w:rsidRPr="00CD43E1">
              <w:rPr>
                <w:rStyle w:val="CharacterStyle1"/>
                <w:b/>
                <w:color w:val="000000" w:themeColor="text1"/>
                <w:sz w:val="16"/>
                <w:szCs w:val="16"/>
                <w:lang w:val="es-CR"/>
              </w:rPr>
              <w:t>ANALISIS</w:t>
            </w:r>
            <w:proofErr w:type="spellEnd"/>
          </w:p>
        </w:tc>
        <w:tc>
          <w:tcPr>
            <w:tcW w:w="1102" w:type="dxa"/>
          </w:tcPr>
          <w:p w:rsidR="00BE3112" w:rsidRPr="00CD43E1" w:rsidRDefault="00BE3112" w:rsidP="00BE3112">
            <w:pPr>
              <w:pStyle w:val="Style1"/>
              <w:kinsoku w:val="0"/>
              <w:overflowPunct w:val="0"/>
              <w:autoSpaceDE/>
              <w:autoSpaceDN/>
              <w:adjustRightInd/>
              <w:jc w:val="center"/>
              <w:textAlignment w:val="baseline"/>
              <w:rPr>
                <w:rStyle w:val="CharacterStyle1"/>
                <w:b/>
                <w:color w:val="000000" w:themeColor="text1"/>
                <w:sz w:val="16"/>
                <w:szCs w:val="16"/>
                <w:lang w:val="es-CR"/>
              </w:rPr>
            </w:pPr>
            <w:r w:rsidRPr="00CD43E1">
              <w:rPr>
                <w:rStyle w:val="CharacterStyle1"/>
                <w:b/>
                <w:color w:val="000000" w:themeColor="text1"/>
                <w:sz w:val="16"/>
                <w:szCs w:val="16"/>
                <w:lang w:val="es-CR"/>
              </w:rPr>
              <w:t>OFICIO</w:t>
            </w:r>
          </w:p>
        </w:tc>
        <w:tc>
          <w:tcPr>
            <w:tcW w:w="1417" w:type="dxa"/>
          </w:tcPr>
          <w:p w:rsidR="00BE3112" w:rsidRPr="00CD43E1" w:rsidRDefault="00BE3112" w:rsidP="00BE3112">
            <w:pPr>
              <w:pStyle w:val="Style1"/>
              <w:kinsoku w:val="0"/>
              <w:overflowPunct w:val="0"/>
              <w:autoSpaceDE/>
              <w:autoSpaceDN/>
              <w:adjustRightInd/>
              <w:jc w:val="center"/>
              <w:textAlignment w:val="baseline"/>
              <w:rPr>
                <w:rStyle w:val="CharacterStyle1"/>
                <w:b/>
                <w:color w:val="000000" w:themeColor="text1"/>
                <w:sz w:val="16"/>
                <w:szCs w:val="16"/>
                <w:lang w:val="es-CR"/>
              </w:rPr>
            </w:pPr>
            <w:proofErr w:type="spellStart"/>
            <w:r w:rsidRPr="00CD43E1">
              <w:rPr>
                <w:rStyle w:val="CharacterStyle1"/>
                <w:b/>
                <w:color w:val="000000" w:themeColor="text1"/>
                <w:sz w:val="16"/>
                <w:szCs w:val="16"/>
                <w:lang w:val="es-CR"/>
              </w:rPr>
              <w:t>GESTIONANTE</w:t>
            </w:r>
            <w:proofErr w:type="spellEnd"/>
          </w:p>
        </w:tc>
        <w:tc>
          <w:tcPr>
            <w:tcW w:w="4253" w:type="dxa"/>
          </w:tcPr>
          <w:p w:rsidR="00BE3112" w:rsidRPr="00CD43E1" w:rsidRDefault="00BE3112" w:rsidP="00BE3112">
            <w:pPr>
              <w:pStyle w:val="Style1"/>
              <w:kinsoku w:val="0"/>
              <w:overflowPunct w:val="0"/>
              <w:autoSpaceDE/>
              <w:autoSpaceDN/>
              <w:adjustRightInd/>
              <w:jc w:val="center"/>
              <w:textAlignment w:val="baseline"/>
              <w:rPr>
                <w:rStyle w:val="CharacterStyle1"/>
                <w:b/>
                <w:color w:val="000000" w:themeColor="text1"/>
                <w:sz w:val="16"/>
                <w:szCs w:val="16"/>
                <w:lang w:val="es-CR"/>
              </w:rPr>
            </w:pPr>
            <w:r w:rsidRPr="00CD43E1">
              <w:rPr>
                <w:rStyle w:val="CharacterStyle1"/>
                <w:b/>
                <w:color w:val="000000" w:themeColor="text1"/>
                <w:sz w:val="16"/>
                <w:szCs w:val="16"/>
                <w:lang w:val="es-CR"/>
              </w:rPr>
              <w:t>VALORACIÓN</w:t>
            </w:r>
          </w:p>
        </w:tc>
      </w:tr>
      <w:tr w:rsidR="00BE3112" w:rsidRPr="00CD43E1" w:rsidTr="00BE3112">
        <w:trPr>
          <w:jc w:val="center"/>
        </w:trPr>
        <w:tc>
          <w:tcPr>
            <w:tcW w:w="880" w:type="dxa"/>
          </w:tcPr>
          <w:p w:rsidR="00BE3112" w:rsidRPr="00CD43E1" w:rsidRDefault="00BE3112" w:rsidP="00D51C4F">
            <w:pPr>
              <w:pStyle w:val="Style1"/>
              <w:kinsoku w:val="0"/>
              <w:overflowPunct w:val="0"/>
              <w:autoSpaceDE/>
              <w:autoSpaceDN/>
              <w:adjustRightInd/>
              <w:jc w:val="both"/>
              <w:textAlignment w:val="baseline"/>
              <w:rPr>
                <w:rStyle w:val="CharacterStyle1"/>
                <w:b/>
                <w:color w:val="000000" w:themeColor="text1"/>
                <w:sz w:val="16"/>
                <w:szCs w:val="16"/>
                <w:lang w:val="es-CR"/>
              </w:rPr>
            </w:pPr>
            <w:r w:rsidRPr="00CD43E1">
              <w:rPr>
                <w:rStyle w:val="CharacterStyle1"/>
                <w:b/>
                <w:color w:val="000000" w:themeColor="text1"/>
                <w:sz w:val="16"/>
                <w:szCs w:val="16"/>
                <w:lang w:val="es-CR"/>
              </w:rPr>
              <w:t>7.3.29</w:t>
            </w:r>
          </w:p>
        </w:tc>
        <w:tc>
          <w:tcPr>
            <w:tcW w:w="820" w:type="dxa"/>
          </w:tcPr>
          <w:p w:rsidR="00BE3112" w:rsidRPr="00CD43E1" w:rsidRDefault="00BE3112" w:rsidP="00D51C4F">
            <w:pPr>
              <w:pStyle w:val="Style1"/>
              <w:kinsoku w:val="0"/>
              <w:overflowPunct w:val="0"/>
              <w:autoSpaceDE/>
              <w:autoSpaceDN/>
              <w:adjustRightInd/>
              <w:jc w:val="both"/>
              <w:textAlignment w:val="baseline"/>
              <w:rPr>
                <w:rStyle w:val="CharacterStyle1"/>
                <w:b/>
                <w:color w:val="000000" w:themeColor="text1"/>
                <w:sz w:val="16"/>
                <w:szCs w:val="16"/>
                <w:lang w:val="es-CR"/>
              </w:rPr>
            </w:pPr>
            <w:r w:rsidRPr="00CD43E1">
              <w:rPr>
                <w:rStyle w:val="CharacterStyle1"/>
                <w:b/>
                <w:color w:val="000000" w:themeColor="text1"/>
                <w:sz w:val="16"/>
                <w:szCs w:val="16"/>
                <w:lang w:val="es-CR"/>
              </w:rPr>
              <w:t>7.10.6</w:t>
            </w:r>
          </w:p>
        </w:tc>
        <w:tc>
          <w:tcPr>
            <w:tcW w:w="1102" w:type="dxa"/>
          </w:tcPr>
          <w:p w:rsidR="00BE3112" w:rsidRPr="00CD43E1" w:rsidRDefault="00BE3112" w:rsidP="00D51C4F">
            <w:pPr>
              <w:pStyle w:val="Style1"/>
              <w:kinsoku w:val="0"/>
              <w:overflowPunct w:val="0"/>
              <w:autoSpaceDE/>
              <w:autoSpaceDN/>
              <w:adjustRightInd/>
              <w:jc w:val="both"/>
              <w:textAlignment w:val="baseline"/>
              <w:rPr>
                <w:rStyle w:val="CharacterStyle1"/>
                <w:b/>
                <w:color w:val="000000" w:themeColor="text1"/>
                <w:sz w:val="16"/>
                <w:szCs w:val="16"/>
                <w:lang w:val="es-CR"/>
              </w:rPr>
            </w:pPr>
            <w:r w:rsidRPr="00CD43E1">
              <w:rPr>
                <w:rStyle w:val="CharacterStyle1"/>
                <w:b/>
                <w:color w:val="000000" w:themeColor="text1"/>
                <w:sz w:val="16"/>
                <w:szCs w:val="16"/>
                <w:lang w:val="es-CR"/>
              </w:rPr>
              <w:t>2014-001072</w:t>
            </w:r>
          </w:p>
        </w:tc>
        <w:tc>
          <w:tcPr>
            <w:tcW w:w="1417" w:type="dxa"/>
          </w:tcPr>
          <w:p w:rsidR="00BE3112" w:rsidRPr="00CD43E1" w:rsidRDefault="00BE3112" w:rsidP="003219C3">
            <w:pPr>
              <w:pStyle w:val="Style1"/>
              <w:kinsoku w:val="0"/>
              <w:overflowPunct w:val="0"/>
              <w:autoSpaceDE/>
              <w:autoSpaceDN/>
              <w:adjustRightInd/>
              <w:jc w:val="both"/>
              <w:textAlignment w:val="baseline"/>
              <w:rPr>
                <w:rStyle w:val="CharacterStyle1"/>
                <w:color w:val="000000" w:themeColor="text1"/>
                <w:sz w:val="16"/>
                <w:szCs w:val="16"/>
                <w:lang w:val="es-CR"/>
              </w:rPr>
            </w:pPr>
            <w:r w:rsidRPr="00CD43E1">
              <w:rPr>
                <w:rStyle w:val="CharacterStyle1"/>
                <w:color w:val="000000" w:themeColor="text1"/>
                <w:sz w:val="16"/>
                <w:szCs w:val="16"/>
                <w:lang w:val="es-CR"/>
              </w:rPr>
              <w:t>A R</w:t>
            </w:r>
          </w:p>
        </w:tc>
        <w:tc>
          <w:tcPr>
            <w:tcW w:w="4253" w:type="dxa"/>
          </w:tcPr>
          <w:p w:rsidR="00BE3112" w:rsidRPr="00CD43E1" w:rsidRDefault="00BE3112" w:rsidP="00BE3112">
            <w:pPr>
              <w:kinsoku w:val="0"/>
              <w:overflowPunct w:val="0"/>
              <w:jc w:val="both"/>
              <w:textAlignment w:val="baseline"/>
              <w:rPr>
                <w:spacing w:val="-8"/>
              </w:rPr>
            </w:pPr>
            <w:r w:rsidRPr="00CD43E1">
              <w:rPr>
                <w:spacing w:val="-8"/>
                <w:sz w:val="16"/>
                <w:szCs w:val="16"/>
              </w:rPr>
              <w:t xml:space="preserve">Señala el concesionario que por problemas de salud, pues indica que sufrió un infarto el 7 de octubre del 2013, estuvo hospitalizado casi un mes y solo pudo avocarse a conseguir la documentación necesaria para la renovación faltando dos días por lo cual no tuvo tiempo de completar la documentación. Hemos de destacar que en el presente asunto y a pesar del vencimiento del plazo la Dirección Jurídica requirió al concesionario aportar documentos que demostraran su padecimiento y el haber estado internado, indicando que no asistió al hospital y que sólo lo trató un médico. </w:t>
            </w:r>
            <w:r w:rsidRPr="00CD43E1">
              <w:rPr>
                <w:b/>
                <w:spacing w:val="-8"/>
                <w:sz w:val="16"/>
                <w:szCs w:val="16"/>
              </w:rPr>
              <w:t>RECHAZAR</w:t>
            </w:r>
          </w:p>
        </w:tc>
      </w:tr>
    </w:tbl>
    <w:p w:rsidR="00BE3112" w:rsidRDefault="00BE3112" w:rsidP="00D51C4F">
      <w:pPr>
        <w:pStyle w:val="Style1"/>
        <w:kinsoku w:val="0"/>
        <w:overflowPunct w:val="0"/>
        <w:autoSpaceDE/>
        <w:autoSpaceDN/>
        <w:adjustRightInd/>
        <w:jc w:val="both"/>
        <w:textAlignment w:val="baseline"/>
        <w:rPr>
          <w:rStyle w:val="CharacterStyle1"/>
          <w:color w:val="000000" w:themeColor="text1"/>
          <w:sz w:val="24"/>
          <w:szCs w:val="24"/>
          <w:lang w:val="es-CR"/>
        </w:rPr>
      </w:pPr>
    </w:p>
    <w:p w:rsidR="00765D44" w:rsidRDefault="00BE3112" w:rsidP="00C55CD6">
      <w:pPr>
        <w:autoSpaceDE w:val="0"/>
        <w:autoSpaceDN w:val="0"/>
        <w:adjustRightInd w:val="0"/>
        <w:spacing w:line="276" w:lineRule="auto"/>
        <w:jc w:val="both"/>
        <w:rPr>
          <w:color w:val="000000" w:themeColor="text1"/>
          <w:sz w:val="24"/>
          <w:szCs w:val="24"/>
        </w:rPr>
      </w:pPr>
      <w:r w:rsidRPr="00684C37">
        <w:rPr>
          <w:color w:val="000000" w:themeColor="text1"/>
          <w:sz w:val="24"/>
          <w:szCs w:val="24"/>
        </w:rPr>
        <w:t xml:space="preserve">La Junta Directiva acuerda acoger las recomendaciones del informe </w:t>
      </w:r>
      <w:proofErr w:type="spellStart"/>
      <w:r w:rsidRPr="00684C37">
        <w:rPr>
          <w:color w:val="000000" w:themeColor="text1"/>
          <w:sz w:val="24"/>
          <w:szCs w:val="24"/>
        </w:rPr>
        <w:t>DAJ</w:t>
      </w:r>
      <w:proofErr w:type="spellEnd"/>
      <w:r w:rsidRPr="00684C37">
        <w:rPr>
          <w:color w:val="000000" w:themeColor="text1"/>
          <w:sz w:val="24"/>
          <w:szCs w:val="24"/>
        </w:rPr>
        <w:t>-201</w:t>
      </w:r>
      <w:r>
        <w:rPr>
          <w:color w:val="000000" w:themeColor="text1"/>
          <w:sz w:val="24"/>
          <w:szCs w:val="24"/>
        </w:rPr>
        <w:t>4</w:t>
      </w:r>
      <w:r w:rsidRPr="00684C37">
        <w:rPr>
          <w:color w:val="000000" w:themeColor="text1"/>
          <w:sz w:val="24"/>
          <w:szCs w:val="24"/>
        </w:rPr>
        <w:t>-00</w:t>
      </w:r>
      <w:r>
        <w:rPr>
          <w:color w:val="000000" w:themeColor="text1"/>
          <w:sz w:val="24"/>
          <w:szCs w:val="24"/>
        </w:rPr>
        <w:t>1072</w:t>
      </w:r>
      <w:r w:rsidRPr="00684C37">
        <w:rPr>
          <w:color w:val="000000" w:themeColor="text1"/>
          <w:sz w:val="24"/>
          <w:szCs w:val="24"/>
        </w:rPr>
        <w:t xml:space="preserve"> del </w:t>
      </w:r>
      <w:r>
        <w:rPr>
          <w:color w:val="000000" w:themeColor="text1"/>
          <w:sz w:val="24"/>
          <w:szCs w:val="24"/>
        </w:rPr>
        <w:t>17</w:t>
      </w:r>
      <w:r w:rsidRPr="00684C37">
        <w:rPr>
          <w:color w:val="000000" w:themeColor="text1"/>
          <w:sz w:val="24"/>
          <w:szCs w:val="24"/>
        </w:rPr>
        <w:t xml:space="preserve"> de </w:t>
      </w:r>
      <w:r>
        <w:rPr>
          <w:color w:val="000000" w:themeColor="text1"/>
          <w:sz w:val="24"/>
          <w:szCs w:val="24"/>
        </w:rPr>
        <w:t>marzo del 2014</w:t>
      </w:r>
      <w:r w:rsidRPr="00684C37">
        <w:rPr>
          <w:color w:val="000000" w:themeColor="text1"/>
          <w:sz w:val="24"/>
          <w:szCs w:val="24"/>
        </w:rPr>
        <w:t>, y basada en los fundamentos, motivos y contenidos del</w:t>
      </w:r>
      <w:r w:rsidR="00765D44">
        <w:rPr>
          <w:color w:val="000000" w:themeColor="text1"/>
          <w:sz w:val="24"/>
          <w:szCs w:val="24"/>
        </w:rPr>
        <w:t xml:space="preserve"> oficio de cita que recomienda valorar otorgar un plazo al señor A R M, para que concrete el procedimiento de renovación de la concesión de taxi placas TH-</w:t>
      </w:r>
      <w:r w:rsidR="003219C3">
        <w:rPr>
          <w:color w:val="000000" w:themeColor="text1"/>
          <w:sz w:val="24"/>
          <w:szCs w:val="24"/>
        </w:rPr>
        <w:t>…</w:t>
      </w:r>
      <w:r w:rsidR="00765D44">
        <w:rPr>
          <w:color w:val="000000" w:themeColor="text1"/>
          <w:sz w:val="24"/>
          <w:szCs w:val="24"/>
        </w:rPr>
        <w:t xml:space="preserve">; lo cual se notifica el día 3 de noviembre del 2014, al correo electrónico: </w:t>
      </w:r>
      <w:hyperlink r:id="rId8" w:history="1">
        <w:r w:rsidR="00C55CD6" w:rsidRPr="0009482C">
          <w:rPr>
            <w:rStyle w:val="Hipervnculo"/>
            <w:sz w:val="24"/>
            <w:szCs w:val="24"/>
          </w:rPr>
          <w:t>martinems2000@hotmail.com</w:t>
        </w:r>
      </w:hyperlink>
      <w:r w:rsidR="00765D44">
        <w:rPr>
          <w:color w:val="000000" w:themeColor="text1"/>
          <w:sz w:val="24"/>
          <w:szCs w:val="24"/>
        </w:rPr>
        <w:t>.</w:t>
      </w:r>
      <w:r w:rsidR="00941D14">
        <w:rPr>
          <w:color w:val="000000" w:themeColor="text1"/>
          <w:sz w:val="24"/>
          <w:szCs w:val="24"/>
        </w:rPr>
        <w:t xml:space="preserve"> </w:t>
      </w:r>
      <w:r w:rsidR="00C55CD6">
        <w:rPr>
          <w:color w:val="000000" w:themeColor="text1"/>
          <w:sz w:val="24"/>
          <w:szCs w:val="24"/>
        </w:rPr>
        <w:t xml:space="preserve"> </w:t>
      </w:r>
      <w:r w:rsidR="00765D44">
        <w:rPr>
          <w:color w:val="000000" w:themeColor="text1"/>
          <w:sz w:val="24"/>
          <w:szCs w:val="24"/>
        </w:rPr>
        <w:t xml:space="preserve">(Léanse los folios del 5 al 10 del expediente administrativo </w:t>
      </w:r>
      <w:proofErr w:type="spellStart"/>
      <w:r w:rsidR="00765D44">
        <w:rPr>
          <w:color w:val="000000" w:themeColor="text1"/>
          <w:sz w:val="24"/>
          <w:szCs w:val="24"/>
        </w:rPr>
        <w:t>TAT</w:t>
      </w:r>
      <w:proofErr w:type="spellEnd"/>
      <w:r w:rsidR="00765D44">
        <w:rPr>
          <w:color w:val="000000" w:themeColor="text1"/>
          <w:sz w:val="24"/>
          <w:szCs w:val="24"/>
        </w:rPr>
        <w:t xml:space="preserve">-285-15) </w:t>
      </w:r>
    </w:p>
    <w:p w:rsidR="00BE3112" w:rsidRDefault="00BE3112" w:rsidP="00C55CD6">
      <w:pPr>
        <w:pStyle w:val="Textoindependiente"/>
        <w:spacing w:after="0" w:line="276" w:lineRule="auto"/>
        <w:rPr>
          <w:color w:val="000000" w:themeColor="text1"/>
          <w:sz w:val="24"/>
          <w:szCs w:val="24"/>
        </w:rPr>
      </w:pPr>
    </w:p>
    <w:p w:rsidR="00765D44" w:rsidRDefault="00765D44" w:rsidP="00C55CD6">
      <w:pPr>
        <w:pStyle w:val="Style1"/>
        <w:kinsoku w:val="0"/>
        <w:overflowPunct w:val="0"/>
        <w:autoSpaceDE/>
        <w:autoSpaceDN/>
        <w:adjustRightInd/>
        <w:spacing w:line="276" w:lineRule="auto"/>
        <w:jc w:val="both"/>
        <w:textAlignment w:val="baseline"/>
        <w:rPr>
          <w:color w:val="000000" w:themeColor="text1"/>
          <w:sz w:val="24"/>
          <w:szCs w:val="24"/>
          <w:lang w:val="es-CR"/>
        </w:rPr>
      </w:pPr>
      <w:r w:rsidRPr="005F03C2">
        <w:rPr>
          <w:b/>
          <w:color w:val="000000" w:themeColor="text1"/>
          <w:sz w:val="24"/>
          <w:szCs w:val="24"/>
          <w:lang w:val="es-CR"/>
        </w:rPr>
        <w:t>SEGUNDO.-</w:t>
      </w:r>
      <w:r w:rsidRPr="005F03C2">
        <w:rPr>
          <w:color w:val="000000" w:themeColor="text1"/>
          <w:sz w:val="24"/>
          <w:szCs w:val="24"/>
          <w:lang w:val="es-CR"/>
        </w:rPr>
        <w:t xml:space="preserve">  El día </w:t>
      </w:r>
      <w:r w:rsidRPr="005F03C2">
        <w:rPr>
          <w:b/>
          <w:color w:val="000000" w:themeColor="text1"/>
          <w:sz w:val="24"/>
          <w:szCs w:val="24"/>
          <w:lang w:val="es-CR"/>
        </w:rPr>
        <w:t>6 de noviembre del 2014</w:t>
      </w:r>
      <w:r w:rsidRPr="005F03C2">
        <w:rPr>
          <w:color w:val="000000" w:themeColor="text1"/>
          <w:sz w:val="24"/>
          <w:szCs w:val="24"/>
          <w:lang w:val="es-CR"/>
        </w:rPr>
        <w:t xml:space="preserve">, el recurrente </w:t>
      </w:r>
      <w:r w:rsidR="00C55CD6" w:rsidRPr="005F03C2">
        <w:rPr>
          <w:b/>
          <w:smallCaps/>
          <w:color w:val="000000" w:themeColor="text1"/>
          <w:sz w:val="24"/>
          <w:szCs w:val="24"/>
          <w:lang w:val="es-CR"/>
        </w:rPr>
        <w:t>Arnoldo Ramírez Marín</w:t>
      </w:r>
      <w:r w:rsidR="00C55CD6" w:rsidRPr="005F03C2">
        <w:rPr>
          <w:color w:val="000000" w:themeColor="text1"/>
          <w:sz w:val="24"/>
          <w:szCs w:val="24"/>
          <w:lang w:val="es-CR"/>
        </w:rPr>
        <w:t xml:space="preserve">, interpone su </w:t>
      </w:r>
      <w:r w:rsidR="00377AEE" w:rsidRPr="00377AEE">
        <w:rPr>
          <w:b/>
          <w:smallCaps/>
          <w:color w:val="000000" w:themeColor="text1"/>
          <w:sz w:val="24"/>
          <w:szCs w:val="24"/>
          <w:lang w:val="es-CR"/>
        </w:rPr>
        <w:t>Recurso de Revocatoria con Apelación en subsidio y Nulidad absoluta e Incidente de suspensión</w:t>
      </w:r>
      <w:r w:rsidR="00377AEE" w:rsidRPr="00112D1F">
        <w:rPr>
          <w:color w:val="000000" w:themeColor="text1"/>
          <w:sz w:val="24"/>
          <w:szCs w:val="24"/>
          <w:lang w:val="es-CR"/>
        </w:rPr>
        <w:t xml:space="preserve">, </w:t>
      </w:r>
      <w:r w:rsidR="00DB2839">
        <w:rPr>
          <w:color w:val="000000" w:themeColor="text1"/>
          <w:sz w:val="24"/>
          <w:szCs w:val="24"/>
          <w:lang w:val="es-CR"/>
        </w:rPr>
        <w:t xml:space="preserve">en </w:t>
      </w:r>
      <w:r w:rsidR="00DB2839" w:rsidRPr="00DB2839">
        <w:rPr>
          <w:color w:val="000000" w:themeColor="text1"/>
          <w:sz w:val="24"/>
          <w:szCs w:val="24"/>
          <w:lang w:val="es-CR"/>
        </w:rPr>
        <w:t xml:space="preserve">contra del </w:t>
      </w:r>
      <w:r w:rsidR="00DB2839" w:rsidRPr="00DB2839">
        <w:rPr>
          <w:rStyle w:val="CharacterStyle1"/>
          <w:b/>
          <w:color w:val="000000" w:themeColor="text1"/>
          <w:sz w:val="24"/>
          <w:szCs w:val="24"/>
          <w:lang w:val="es-CR"/>
        </w:rPr>
        <w:t>Artículo 7.3.29 de la Sesión Ordinaria 64-2014 del 30 de octubre del 2014</w:t>
      </w:r>
      <w:r w:rsidR="00DB2839" w:rsidRPr="00DB2839">
        <w:rPr>
          <w:color w:val="000000" w:themeColor="text1"/>
          <w:sz w:val="24"/>
          <w:szCs w:val="24"/>
          <w:lang w:val="es-CR"/>
        </w:rPr>
        <w:t>, emitido por la Junta Directiva del Consejo de Transporte Público</w:t>
      </w:r>
      <w:r w:rsidR="00EB35A0">
        <w:rPr>
          <w:color w:val="000000" w:themeColor="text1"/>
          <w:sz w:val="24"/>
          <w:szCs w:val="24"/>
          <w:lang w:val="es-CR"/>
        </w:rPr>
        <w:t>, y en resumen refiere los siguiente:</w:t>
      </w:r>
    </w:p>
    <w:p w:rsidR="00EB35A0" w:rsidRDefault="00EB35A0" w:rsidP="00C55CD6">
      <w:pPr>
        <w:pStyle w:val="Style1"/>
        <w:kinsoku w:val="0"/>
        <w:overflowPunct w:val="0"/>
        <w:autoSpaceDE/>
        <w:autoSpaceDN/>
        <w:adjustRightInd/>
        <w:spacing w:line="276" w:lineRule="auto"/>
        <w:jc w:val="both"/>
        <w:textAlignment w:val="baseline"/>
        <w:rPr>
          <w:color w:val="000000" w:themeColor="text1"/>
          <w:sz w:val="24"/>
          <w:szCs w:val="24"/>
          <w:lang w:val="es-CR"/>
        </w:rPr>
      </w:pPr>
    </w:p>
    <w:p w:rsidR="00EB35A0" w:rsidRDefault="00EB35A0" w:rsidP="00EB35A0">
      <w:pPr>
        <w:pStyle w:val="Style1"/>
        <w:numPr>
          <w:ilvl w:val="0"/>
          <w:numId w:val="11"/>
        </w:numPr>
        <w:kinsoku w:val="0"/>
        <w:overflowPunct w:val="0"/>
        <w:autoSpaceDE/>
        <w:autoSpaceDN/>
        <w:adjustRightInd/>
        <w:spacing w:line="276" w:lineRule="auto"/>
        <w:jc w:val="both"/>
        <w:textAlignment w:val="baseline"/>
        <w:rPr>
          <w:color w:val="000000" w:themeColor="text1"/>
          <w:sz w:val="24"/>
          <w:szCs w:val="24"/>
          <w:lang w:val="es-CR"/>
        </w:rPr>
      </w:pPr>
      <w:r>
        <w:rPr>
          <w:color w:val="000000" w:themeColor="text1"/>
          <w:sz w:val="24"/>
          <w:szCs w:val="24"/>
          <w:lang w:val="es-CR"/>
        </w:rPr>
        <w:t>Que al momento de darse los trámites de la renovación, presentó un fuerte problema de salud, que lo tuvo en cama por más de un mes, lo que le impidió recoger y recopilar documentos para la renovación</w:t>
      </w:r>
      <w:r w:rsidR="008E1D06">
        <w:rPr>
          <w:color w:val="000000" w:themeColor="text1"/>
          <w:sz w:val="24"/>
          <w:szCs w:val="24"/>
          <w:lang w:val="es-CR"/>
        </w:rPr>
        <w:t xml:space="preserve"> po</w:t>
      </w:r>
      <w:r w:rsidR="00CD43E1">
        <w:rPr>
          <w:color w:val="000000" w:themeColor="text1"/>
          <w:sz w:val="24"/>
          <w:szCs w:val="24"/>
          <w:lang w:val="es-CR"/>
        </w:rPr>
        <w:t>r</w:t>
      </w:r>
      <w:r w:rsidR="008E1D06">
        <w:rPr>
          <w:color w:val="000000" w:themeColor="text1"/>
          <w:sz w:val="24"/>
          <w:szCs w:val="24"/>
          <w:lang w:val="es-CR"/>
        </w:rPr>
        <w:t xml:space="preserve"> lo que los presentó de forma incompleta.</w:t>
      </w:r>
    </w:p>
    <w:p w:rsidR="008E1D06" w:rsidRDefault="008E1D06" w:rsidP="00EB35A0">
      <w:pPr>
        <w:pStyle w:val="Style1"/>
        <w:numPr>
          <w:ilvl w:val="0"/>
          <w:numId w:val="11"/>
        </w:numPr>
        <w:kinsoku w:val="0"/>
        <w:overflowPunct w:val="0"/>
        <w:autoSpaceDE/>
        <w:autoSpaceDN/>
        <w:adjustRightInd/>
        <w:spacing w:line="276" w:lineRule="auto"/>
        <w:jc w:val="both"/>
        <w:textAlignment w:val="baseline"/>
        <w:rPr>
          <w:color w:val="000000" w:themeColor="text1"/>
          <w:sz w:val="24"/>
          <w:szCs w:val="24"/>
          <w:lang w:val="es-CR"/>
        </w:rPr>
      </w:pPr>
      <w:r>
        <w:rPr>
          <w:color w:val="000000" w:themeColor="text1"/>
          <w:sz w:val="24"/>
          <w:szCs w:val="24"/>
          <w:lang w:val="es-CR"/>
        </w:rPr>
        <w:lastRenderedPageBreak/>
        <w:t>Que aportó pruebas de su padecimiento, que si bien es cierto no estuvo internado, si recibió tratamiento privado y personalizado.</w:t>
      </w:r>
    </w:p>
    <w:p w:rsidR="008E1D06" w:rsidRDefault="008E1D06" w:rsidP="00EB35A0">
      <w:pPr>
        <w:pStyle w:val="Style1"/>
        <w:numPr>
          <w:ilvl w:val="0"/>
          <w:numId w:val="11"/>
        </w:numPr>
        <w:kinsoku w:val="0"/>
        <w:overflowPunct w:val="0"/>
        <w:autoSpaceDE/>
        <w:autoSpaceDN/>
        <w:adjustRightInd/>
        <w:spacing w:line="276" w:lineRule="auto"/>
        <w:jc w:val="both"/>
        <w:textAlignment w:val="baseline"/>
        <w:rPr>
          <w:color w:val="000000" w:themeColor="text1"/>
          <w:sz w:val="24"/>
          <w:szCs w:val="24"/>
          <w:lang w:val="es-CR"/>
        </w:rPr>
      </w:pPr>
      <w:r>
        <w:rPr>
          <w:color w:val="000000" w:themeColor="text1"/>
          <w:sz w:val="24"/>
          <w:szCs w:val="24"/>
          <w:lang w:val="es-CR"/>
        </w:rPr>
        <w:t xml:space="preserve">Interpone incidente de suspensión de los efectos del acto, de conformidad con el artículo 148 de la Ley </w:t>
      </w:r>
      <w:r w:rsidR="0097060A">
        <w:rPr>
          <w:color w:val="000000" w:themeColor="text1"/>
          <w:sz w:val="24"/>
          <w:szCs w:val="24"/>
          <w:lang w:val="es-CR"/>
        </w:rPr>
        <w:t>General</w:t>
      </w:r>
      <w:r>
        <w:rPr>
          <w:color w:val="000000" w:themeColor="text1"/>
          <w:sz w:val="24"/>
          <w:szCs w:val="24"/>
          <w:lang w:val="es-CR"/>
        </w:rPr>
        <w:t xml:space="preserve"> de la </w:t>
      </w:r>
      <w:r w:rsidR="0097060A">
        <w:rPr>
          <w:color w:val="000000" w:themeColor="text1"/>
          <w:sz w:val="24"/>
          <w:szCs w:val="24"/>
          <w:lang w:val="es-CR"/>
        </w:rPr>
        <w:t xml:space="preserve">Administración </w:t>
      </w:r>
      <w:r>
        <w:rPr>
          <w:color w:val="000000" w:themeColor="text1"/>
          <w:sz w:val="24"/>
          <w:szCs w:val="24"/>
          <w:lang w:val="es-CR"/>
        </w:rPr>
        <w:t>Pública</w:t>
      </w:r>
      <w:r w:rsidR="0097060A">
        <w:rPr>
          <w:color w:val="000000" w:themeColor="text1"/>
          <w:sz w:val="24"/>
          <w:szCs w:val="24"/>
          <w:lang w:val="es-CR"/>
        </w:rPr>
        <w:t>, pues al quitársele su único medio de trabajo y sustento, el acto le estaría produciendo daños y perjuicios de difícil e imposible reparación.</w:t>
      </w:r>
    </w:p>
    <w:p w:rsidR="0097060A" w:rsidRDefault="0097060A" w:rsidP="00EB35A0">
      <w:pPr>
        <w:pStyle w:val="Style1"/>
        <w:numPr>
          <w:ilvl w:val="0"/>
          <w:numId w:val="11"/>
        </w:numPr>
        <w:kinsoku w:val="0"/>
        <w:overflowPunct w:val="0"/>
        <w:autoSpaceDE/>
        <w:autoSpaceDN/>
        <w:adjustRightInd/>
        <w:spacing w:line="276" w:lineRule="auto"/>
        <w:jc w:val="both"/>
        <w:textAlignment w:val="baseline"/>
        <w:rPr>
          <w:color w:val="000000" w:themeColor="text1"/>
          <w:sz w:val="24"/>
          <w:szCs w:val="24"/>
          <w:lang w:val="es-CR"/>
        </w:rPr>
      </w:pPr>
      <w:r>
        <w:rPr>
          <w:color w:val="000000" w:themeColor="text1"/>
          <w:sz w:val="24"/>
          <w:szCs w:val="24"/>
          <w:lang w:val="es-CR"/>
        </w:rPr>
        <w:t>Alega una indebida valoración de su caso, al no ponderar las pruebas de descargo aportadas, por lo que lo actuado, expresa adolece de debido motivo, existiendo para el recurrente una evidente y flagrante situación de nulidad absoluta.</w:t>
      </w:r>
    </w:p>
    <w:p w:rsidR="0097060A" w:rsidRPr="00850919" w:rsidRDefault="0097060A" w:rsidP="00EB35A0">
      <w:pPr>
        <w:pStyle w:val="Style1"/>
        <w:numPr>
          <w:ilvl w:val="0"/>
          <w:numId w:val="11"/>
        </w:numPr>
        <w:kinsoku w:val="0"/>
        <w:overflowPunct w:val="0"/>
        <w:autoSpaceDE/>
        <w:autoSpaceDN/>
        <w:adjustRightInd/>
        <w:spacing w:line="276" w:lineRule="auto"/>
        <w:jc w:val="both"/>
        <w:textAlignment w:val="baseline"/>
        <w:rPr>
          <w:color w:val="000000" w:themeColor="text1"/>
          <w:sz w:val="24"/>
          <w:szCs w:val="24"/>
          <w:lang w:val="es-CR"/>
        </w:rPr>
      </w:pPr>
      <w:r>
        <w:rPr>
          <w:color w:val="000000" w:themeColor="text1"/>
          <w:sz w:val="24"/>
          <w:szCs w:val="24"/>
          <w:lang w:val="es-CR"/>
        </w:rPr>
        <w:t xml:space="preserve">Solicita se </w:t>
      </w:r>
      <w:r w:rsidRPr="00850919">
        <w:rPr>
          <w:color w:val="000000" w:themeColor="text1"/>
          <w:sz w:val="24"/>
          <w:szCs w:val="24"/>
          <w:lang w:val="es-CR"/>
        </w:rPr>
        <w:t>disponga la improcedencia de lo determinado en su caso y se revoque el acto objetado; se acoja el incidente de suspensión.</w:t>
      </w:r>
    </w:p>
    <w:p w:rsidR="0097060A" w:rsidRPr="00850919" w:rsidRDefault="0097060A" w:rsidP="0097060A">
      <w:pPr>
        <w:pStyle w:val="Style1"/>
        <w:kinsoku w:val="0"/>
        <w:overflowPunct w:val="0"/>
        <w:autoSpaceDE/>
        <w:autoSpaceDN/>
        <w:adjustRightInd/>
        <w:spacing w:line="276" w:lineRule="auto"/>
        <w:jc w:val="both"/>
        <w:textAlignment w:val="baseline"/>
        <w:rPr>
          <w:color w:val="000000" w:themeColor="text1"/>
          <w:sz w:val="24"/>
          <w:szCs w:val="24"/>
          <w:lang w:val="es-CR"/>
        </w:rPr>
      </w:pPr>
    </w:p>
    <w:p w:rsidR="00B0043D" w:rsidRPr="005D1243" w:rsidRDefault="0097060A" w:rsidP="00B0043D">
      <w:pPr>
        <w:pStyle w:val="Sinespaciado"/>
        <w:spacing w:line="276" w:lineRule="auto"/>
        <w:jc w:val="both"/>
        <w:rPr>
          <w:rFonts w:eastAsia="Times New Roman"/>
          <w:color w:val="000000" w:themeColor="text1"/>
          <w:lang w:val="es-ES" w:eastAsia="es-ES"/>
        </w:rPr>
      </w:pPr>
      <w:r w:rsidRPr="00850919">
        <w:rPr>
          <w:b/>
          <w:color w:val="000000" w:themeColor="text1"/>
          <w:lang w:val="es-CR"/>
        </w:rPr>
        <w:t xml:space="preserve">TERCERO.- </w:t>
      </w:r>
      <w:r w:rsidR="00B0043D" w:rsidRPr="00850919">
        <w:rPr>
          <w:color w:val="000000" w:themeColor="text1"/>
          <w:lang w:val="es-CR"/>
        </w:rPr>
        <w:t xml:space="preserve">La Junta Directiva del Consejo de Transporte Público, en el </w:t>
      </w:r>
      <w:r w:rsidR="00B0043D" w:rsidRPr="00850919">
        <w:rPr>
          <w:b/>
          <w:color w:val="000000" w:themeColor="text1"/>
          <w:lang w:val="es-CR"/>
        </w:rPr>
        <w:t>Artículo 7.10 de la Sesión Ordinaria 40-2015 del 9 de julio del 2015</w:t>
      </w:r>
      <w:r w:rsidR="00B0043D" w:rsidRPr="00850919">
        <w:rPr>
          <w:color w:val="000000" w:themeColor="text1"/>
          <w:lang w:val="es-CR"/>
        </w:rPr>
        <w:t xml:space="preserve">, conoce el </w:t>
      </w:r>
      <w:r w:rsidR="00B0043D" w:rsidRPr="00850919">
        <w:rPr>
          <w:b/>
          <w:smallCaps/>
          <w:color w:val="000000" w:themeColor="text1"/>
          <w:lang w:val="es-CR"/>
        </w:rPr>
        <w:t>Recurso de Revocatoria con Apelación en subsidio y Nulidad absoluta e Incidente de suspensión</w:t>
      </w:r>
      <w:r w:rsidR="00B0043D" w:rsidRPr="00850919">
        <w:rPr>
          <w:color w:val="000000" w:themeColor="text1"/>
          <w:lang w:val="es-CR"/>
        </w:rPr>
        <w:t xml:space="preserve">, y dispone que, </w:t>
      </w:r>
      <w:r w:rsidR="00B0043D" w:rsidRPr="00850919">
        <w:rPr>
          <w:rFonts w:eastAsia="Times New Roman"/>
          <w:color w:val="000000" w:themeColor="text1"/>
          <w:lang w:val="es-ES" w:eastAsia="es-ES"/>
        </w:rPr>
        <w:t xml:space="preserve">el informe </w:t>
      </w:r>
      <w:proofErr w:type="spellStart"/>
      <w:r w:rsidR="00B0043D" w:rsidRPr="00850919">
        <w:rPr>
          <w:rFonts w:eastAsia="Times New Roman"/>
          <w:b/>
          <w:color w:val="000000" w:themeColor="text1"/>
          <w:lang w:val="es-ES" w:eastAsia="es-ES"/>
        </w:rPr>
        <w:t>DAJ</w:t>
      </w:r>
      <w:proofErr w:type="spellEnd"/>
      <w:r w:rsidR="00B0043D" w:rsidRPr="005D1243">
        <w:rPr>
          <w:rFonts w:eastAsia="Times New Roman"/>
          <w:b/>
          <w:color w:val="000000" w:themeColor="text1"/>
          <w:lang w:val="es-ES" w:eastAsia="es-ES"/>
        </w:rPr>
        <w:t xml:space="preserve"> 2015-</w:t>
      </w:r>
      <w:r w:rsidR="00B0043D">
        <w:rPr>
          <w:rFonts w:eastAsia="Times New Roman"/>
          <w:b/>
          <w:color w:val="000000" w:themeColor="text1"/>
          <w:lang w:val="es-ES" w:eastAsia="es-ES"/>
        </w:rPr>
        <w:t>2193</w:t>
      </w:r>
      <w:r w:rsidR="00B0043D" w:rsidRPr="005D1243">
        <w:rPr>
          <w:rFonts w:eastAsia="Times New Roman"/>
          <w:b/>
          <w:color w:val="000000" w:themeColor="text1"/>
          <w:lang w:val="es-ES" w:eastAsia="es-ES"/>
        </w:rPr>
        <w:t xml:space="preserve"> </w:t>
      </w:r>
      <w:r w:rsidR="00B0043D" w:rsidRPr="005D1243">
        <w:rPr>
          <w:rFonts w:eastAsia="Times New Roman"/>
          <w:color w:val="000000" w:themeColor="text1"/>
          <w:lang w:val="es-ES" w:eastAsia="es-ES"/>
        </w:rPr>
        <w:t xml:space="preserve">del 1 de </w:t>
      </w:r>
      <w:r w:rsidR="00B0043D">
        <w:rPr>
          <w:rFonts w:eastAsia="Times New Roman"/>
          <w:color w:val="000000" w:themeColor="text1"/>
          <w:lang w:val="es-ES" w:eastAsia="es-ES"/>
        </w:rPr>
        <w:t>julio</w:t>
      </w:r>
      <w:r w:rsidR="00B0043D" w:rsidRPr="005D1243">
        <w:rPr>
          <w:rFonts w:eastAsia="Times New Roman"/>
          <w:color w:val="000000" w:themeColor="text1"/>
          <w:lang w:val="es-ES" w:eastAsia="es-ES"/>
        </w:rPr>
        <w:t xml:space="preserve"> del 2015 emitido por la Dirección de Asuntos Jurídicos</w:t>
      </w:r>
      <w:r w:rsidR="00B0043D" w:rsidRPr="00B0043D">
        <w:rPr>
          <w:rFonts w:eastAsia="Times New Roman"/>
          <w:color w:val="000000" w:themeColor="text1"/>
          <w:lang w:val="es-ES" w:eastAsia="es-ES"/>
        </w:rPr>
        <w:t>, en cuanto</w:t>
      </w:r>
      <w:r w:rsidR="00B0043D" w:rsidRPr="005D1243">
        <w:rPr>
          <w:rFonts w:eastAsia="Times New Roman"/>
          <w:color w:val="000000" w:themeColor="text1"/>
          <w:lang w:val="es-ES" w:eastAsia="es-ES"/>
        </w:rPr>
        <w:t xml:space="preserve"> a sus fundamentos, motivos y contenidos desarrollados, así como sus recomendaciones, forma parte integral del Acuerdo, el cual expresa lo siguiente:</w:t>
      </w:r>
    </w:p>
    <w:p w:rsidR="00B0043D" w:rsidRPr="00616F22" w:rsidRDefault="00B0043D" w:rsidP="00616F22">
      <w:pPr>
        <w:kinsoku w:val="0"/>
        <w:overflowPunct w:val="0"/>
        <w:ind w:left="851" w:right="851"/>
        <w:jc w:val="both"/>
        <w:textAlignment w:val="baseline"/>
        <w:rPr>
          <w:bCs/>
          <w:color w:val="000000" w:themeColor="text1"/>
          <w:spacing w:val="6"/>
          <w:sz w:val="22"/>
          <w:szCs w:val="22"/>
        </w:rPr>
      </w:pPr>
    </w:p>
    <w:p w:rsidR="00B0043D" w:rsidRPr="00616F22" w:rsidRDefault="00B0043D" w:rsidP="00616F22">
      <w:pPr>
        <w:kinsoku w:val="0"/>
        <w:overflowPunct w:val="0"/>
        <w:ind w:left="851" w:right="851"/>
        <w:jc w:val="center"/>
        <w:textAlignment w:val="baseline"/>
        <w:rPr>
          <w:b/>
          <w:bCs/>
          <w:color w:val="000000" w:themeColor="text1"/>
          <w:spacing w:val="6"/>
          <w:sz w:val="22"/>
          <w:szCs w:val="22"/>
        </w:rPr>
      </w:pPr>
      <w:r w:rsidRPr="00616F22">
        <w:rPr>
          <w:bCs/>
          <w:color w:val="000000" w:themeColor="text1"/>
          <w:spacing w:val="6"/>
          <w:sz w:val="22"/>
          <w:szCs w:val="22"/>
        </w:rPr>
        <w:t>“</w:t>
      </w:r>
      <w:r w:rsidRPr="00616F22">
        <w:rPr>
          <w:b/>
          <w:bCs/>
          <w:color w:val="000000" w:themeColor="text1"/>
          <w:spacing w:val="6"/>
          <w:sz w:val="22"/>
          <w:szCs w:val="22"/>
        </w:rPr>
        <w:t>CONSIDERANDO:</w:t>
      </w:r>
    </w:p>
    <w:p w:rsidR="00B0043D" w:rsidRPr="00616F22" w:rsidRDefault="00B0043D" w:rsidP="00616F22">
      <w:pPr>
        <w:kinsoku w:val="0"/>
        <w:overflowPunct w:val="0"/>
        <w:ind w:left="851" w:right="851"/>
        <w:jc w:val="both"/>
        <w:textAlignment w:val="baseline"/>
        <w:rPr>
          <w:b/>
          <w:bCs/>
          <w:color w:val="000000" w:themeColor="text1"/>
          <w:spacing w:val="6"/>
          <w:sz w:val="22"/>
          <w:szCs w:val="22"/>
        </w:rPr>
      </w:pPr>
    </w:p>
    <w:p w:rsidR="00B0043D" w:rsidRPr="00616F22" w:rsidRDefault="00B0043D" w:rsidP="00616F22">
      <w:pPr>
        <w:kinsoku w:val="0"/>
        <w:overflowPunct w:val="0"/>
        <w:ind w:left="851" w:right="851"/>
        <w:jc w:val="both"/>
        <w:textAlignment w:val="baseline"/>
        <w:rPr>
          <w:sz w:val="22"/>
          <w:szCs w:val="22"/>
        </w:rPr>
      </w:pPr>
      <w:r w:rsidRPr="00616F22">
        <w:rPr>
          <w:b/>
          <w:bCs/>
          <w:sz w:val="22"/>
          <w:szCs w:val="22"/>
        </w:rPr>
        <w:t xml:space="preserve">PRIMERO: </w:t>
      </w:r>
      <w:r w:rsidRPr="00616F22">
        <w:rPr>
          <w:sz w:val="22"/>
          <w:szCs w:val="22"/>
          <w:u w:val="single"/>
        </w:rPr>
        <w:t>Sobre la Legitimación para Impugnar:</w:t>
      </w:r>
      <w:r w:rsidRPr="00616F22">
        <w:rPr>
          <w:sz w:val="22"/>
          <w:szCs w:val="22"/>
        </w:rPr>
        <w:t xml:space="preserve"> El artículo 275 de la Ley General de la Administración Pública, establece quien podrá ser parte de un procedimiento administrativo, definiendo a la persona legitimada como todo aquel que tenga un interés legitimo o un derecho subjetivo que pueda resultar directamente afectado, lesionado o satisfecho, en virtud de un acto administrativo final.</w:t>
      </w:r>
    </w:p>
    <w:p w:rsidR="00B0043D" w:rsidRPr="00616F22" w:rsidRDefault="00B0043D" w:rsidP="00616F22">
      <w:pPr>
        <w:kinsoku w:val="0"/>
        <w:overflowPunct w:val="0"/>
        <w:ind w:left="851" w:right="851"/>
        <w:jc w:val="both"/>
        <w:textAlignment w:val="baseline"/>
        <w:rPr>
          <w:sz w:val="22"/>
          <w:szCs w:val="22"/>
        </w:rPr>
      </w:pPr>
      <w:r w:rsidRPr="00616F22">
        <w:rPr>
          <w:sz w:val="22"/>
          <w:szCs w:val="22"/>
        </w:rPr>
        <w:t xml:space="preserve">Siendo que </w:t>
      </w:r>
      <w:r w:rsidRPr="00616F22">
        <w:rPr>
          <w:i/>
          <w:iCs/>
          <w:sz w:val="22"/>
          <w:szCs w:val="22"/>
        </w:rPr>
        <w:t xml:space="preserve">en </w:t>
      </w:r>
      <w:r w:rsidRPr="00616F22">
        <w:rPr>
          <w:sz w:val="22"/>
          <w:szCs w:val="22"/>
        </w:rPr>
        <w:t>el presente asunto existe un interés legitimo del recurrente, respecto a la solicitud planteada de asignación de permiso de taxi, se tiene por legitimado para impugnar</w:t>
      </w:r>
    </w:p>
    <w:p w:rsidR="00616F22" w:rsidRDefault="00616F22" w:rsidP="00616F22">
      <w:pPr>
        <w:kinsoku w:val="0"/>
        <w:overflowPunct w:val="0"/>
        <w:ind w:left="851" w:right="851"/>
        <w:jc w:val="both"/>
        <w:textAlignment w:val="baseline"/>
        <w:rPr>
          <w:b/>
          <w:bCs/>
          <w:sz w:val="22"/>
          <w:szCs w:val="22"/>
        </w:rPr>
      </w:pPr>
    </w:p>
    <w:p w:rsidR="00616F22" w:rsidRPr="00DE1505" w:rsidRDefault="00B0043D" w:rsidP="00616F22">
      <w:pPr>
        <w:kinsoku w:val="0"/>
        <w:overflowPunct w:val="0"/>
        <w:ind w:left="851" w:right="851"/>
        <w:jc w:val="both"/>
        <w:textAlignment w:val="baseline"/>
        <w:rPr>
          <w:color w:val="000000" w:themeColor="text1"/>
          <w:sz w:val="22"/>
          <w:szCs w:val="22"/>
        </w:rPr>
      </w:pPr>
      <w:r w:rsidRPr="00616F22">
        <w:rPr>
          <w:b/>
          <w:bCs/>
          <w:sz w:val="22"/>
          <w:szCs w:val="22"/>
        </w:rPr>
        <w:t xml:space="preserve">SEGUNDO: </w:t>
      </w:r>
      <w:r w:rsidRPr="00616F22">
        <w:rPr>
          <w:b/>
          <w:bCs/>
          <w:sz w:val="22"/>
          <w:szCs w:val="22"/>
          <w:u w:val="single"/>
        </w:rPr>
        <w:t>Falta de interés actual:</w:t>
      </w:r>
      <w:r w:rsidRPr="00616F22">
        <w:rPr>
          <w:sz w:val="22"/>
          <w:szCs w:val="22"/>
        </w:rPr>
        <w:t xml:space="preserve"> Pretende la parte recurrente se declare la nulidad del artículo 7.329 de la sesión ordinaria 64-2014, debido a que por razones de salud, no pudo presentar en tiempo la totalidad de documentos necesarios para la renovación del derecho de concesión de la placa de taxi TH-487, y fue rechazada su gestión, no obstante lo anterior, el señor A</w:t>
      </w:r>
      <w:r w:rsidR="003219C3">
        <w:rPr>
          <w:sz w:val="22"/>
          <w:szCs w:val="22"/>
        </w:rPr>
        <w:t>.</w:t>
      </w:r>
      <w:r w:rsidRPr="00616F22">
        <w:rPr>
          <w:sz w:val="22"/>
          <w:szCs w:val="22"/>
        </w:rPr>
        <w:t xml:space="preserve"> </w:t>
      </w:r>
      <w:r w:rsidRPr="00DE1505">
        <w:rPr>
          <w:color w:val="000000" w:themeColor="text1"/>
          <w:sz w:val="22"/>
          <w:szCs w:val="22"/>
        </w:rPr>
        <w:t>R</w:t>
      </w:r>
      <w:r w:rsidR="003219C3">
        <w:rPr>
          <w:color w:val="000000" w:themeColor="text1"/>
          <w:sz w:val="22"/>
          <w:szCs w:val="22"/>
        </w:rPr>
        <w:t>.</w:t>
      </w:r>
      <w:r w:rsidRPr="00DE1505">
        <w:rPr>
          <w:color w:val="000000" w:themeColor="text1"/>
          <w:sz w:val="22"/>
          <w:szCs w:val="22"/>
        </w:rPr>
        <w:t xml:space="preserve"> M</w:t>
      </w:r>
      <w:r w:rsidR="003219C3">
        <w:rPr>
          <w:color w:val="000000" w:themeColor="text1"/>
          <w:sz w:val="22"/>
          <w:szCs w:val="22"/>
        </w:rPr>
        <w:t>.</w:t>
      </w:r>
      <w:r w:rsidRPr="00DE1505">
        <w:rPr>
          <w:color w:val="000000" w:themeColor="text1"/>
          <w:sz w:val="22"/>
          <w:szCs w:val="22"/>
        </w:rPr>
        <w:t>, se presentó a firmar el contrato de renovación del derecho de concesión de la placa TH-</w:t>
      </w:r>
      <w:r w:rsidR="003219C3">
        <w:rPr>
          <w:color w:val="000000" w:themeColor="text1"/>
          <w:sz w:val="22"/>
          <w:szCs w:val="22"/>
        </w:rPr>
        <w:t>…</w:t>
      </w:r>
      <w:r w:rsidRPr="00DE1505">
        <w:rPr>
          <w:color w:val="000000" w:themeColor="text1"/>
          <w:sz w:val="22"/>
          <w:szCs w:val="22"/>
        </w:rPr>
        <w:t>, por lo cual la nulidad del acto administrativo aquí recurrido carece de interés actual, debido a que el recurrente ya renovó la concesión de taxi TH-</w:t>
      </w:r>
      <w:r w:rsidR="003219C3">
        <w:rPr>
          <w:color w:val="000000" w:themeColor="text1"/>
          <w:sz w:val="22"/>
          <w:szCs w:val="22"/>
        </w:rPr>
        <w:t>…</w:t>
      </w:r>
      <w:r w:rsidRPr="00DE1505">
        <w:rPr>
          <w:color w:val="000000" w:themeColor="text1"/>
          <w:sz w:val="22"/>
          <w:szCs w:val="22"/>
        </w:rPr>
        <w:t>, suscribiendo el contrato de renovación</w:t>
      </w:r>
      <w:r w:rsidR="00616F22" w:rsidRPr="00DE1505">
        <w:rPr>
          <w:color w:val="000000" w:themeColor="text1"/>
          <w:sz w:val="22"/>
          <w:szCs w:val="22"/>
        </w:rPr>
        <w:t xml:space="preserve"> correspondiente. (…)” (Léanse los folios del 1 al 3 del expediente administrativo </w:t>
      </w:r>
      <w:proofErr w:type="spellStart"/>
      <w:r w:rsidR="00616F22" w:rsidRPr="00DE1505">
        <w:rPr>
          <w:color w:val="000000" w:themeColor="text1"/>
          <w:sz w:val="22"/>
          <w:szCs w:val="22"/>
        </w:rPr>
        <w:t>TAT</w:t>
      </w:r>
      <w:proofErr w:type="spellEnd"/>
      <w:r w:rsidR="00616F22" w:rsidRPr="00DE1505">
        <w:rPr>
          <w:color w:val="000000" w:themeColor="text1"/>
          <w:sz w:val="22"/>
          <w:szCs w:val="22"/>
        </w:rPr>
        <w:t>-285-15)</w:t>
      </w:r>
    </w:p>
    <w:p w:rsidR="00616F22" w:rsidRPr="00DE1505" w:rsidRDefault="00616F22" w:rsidP="00616F22">
      <w:pPr>
        <w:kinsoku w:val="0"/>
        <w:overflowPunct w:val="0"/>
        <w:ind w:left="851" w:right="851"/>
        <w:textAlignment w:val="baseline"/>
        <w:rPr>
          <w:b/>
          <w:bCs/>
          <w:color w:val="000000" w:themeColor="text1"/>
          <w:spacing w:val="-7"/>
          <w:sz w:val="22"/>
          <w:szCs w:val="22"/>
        </w:rPr>
      </w:pPr>
    </w:p>
    <w:p w:rsidR="00616F22" w:rsidRPr="00DE1505" w:rsidRDefault="00616F22" w:rsidP="00616F22">
      <w:pPr>
        <w:kinsoku w:val="0"/>
        <w:overflowPunct w:val="0"/>
        <w:ind w:left="851" w:right="851"/>
        <w:textAlignment w:val="baseline"/>
        <w:rPr>
          <w:b/>
          <w:bCs/>
          <w:color w:val="000000" w:themeColor="text1"/>
          <w:spacing w:val="-7"/>
          <w:sz w:val="22"/>
          <w:szCs w:val="22"/>
        </w:rPr>
      </w:pPr>
    </w:p>
    <w:p w:rsidR="00B0043D" w:rsidRPr="00DE1505" w:rsidRDefault="00B0043D" w:rsidP="00616F22">
      <w:pPr>
        <w:kinsoku w:val="0"/>
        <w:overflowPunct w:val="0"/>
        <w:ind w:left="851" w:right="851"/>
        <w:jc w:val="center"/>
        <w:textAlignment w:val="baseline"/>
        <w:rPr>
          <w:b/>
          <w:bCs/>
          <w:color w:val="000000" w:themeColor="text1"/>
          <w:spacing w:val="-7"/>
          <w:sz w:val="22"/>
          <w:szCs w:val="22"/>
        </w:rPr>
      </w:pPr>
      <w:r w:rsidRPr="00DE1505">
        <w:rPr>
          <w:b/>
          <w:bCs/>
          <w:color w:val="000000" w:themeColor="text1"/>
          <w:spacing w:val="-7"/>
          <w:sz w:val="22"/>
          <w:szCs w:val="22"/>
        </w:rPr>
        <w:t>POR TANTO:</w:t>
      </w:r>
    </w:p>
    <w:p w:rsidR="00616F22" w:rsidRPr="00DE1505" w:rsidRDefault="00616F22" w:rsidP="00616F22">
      <w:pPr>
        <w:kinsoku w:val="0"/>
        <w:overflowPunct w:val="0"/>
        <w:ind w:left="851" w:right="851"/>
        <w:jc w:val="both"/>
        <w:textAlignment w:val="baseline"/>
        <w:rPr>
          <w:color w:val="000000" w:themeColor="text1"/>
          <w:spacing w:val="-4"/>
          <w:sz w:val="22"/>
          <w:szCs w:val="22"/>
        </w:rPr>
      </w:pPr>
    </w:p>
    <w:p w:rsidR="00B0043D" w:rsidRPr="00DE1505" w:rsidRDefault="00CD43E1" w:rsidP="00616F22">
      <w:pPr>
        <w:kinsoku w:val="0"/>
        <w:overflowPunct w:val="0"/>
        <w:ind w:left="851" w:right="851"/>
        <w:jc w:val="both"/>
        <w:textAlignment w:val="baseline"/>
        <w:rPr>
          <w:color w:val="000000" w:themeColor="text1"/>
          <w:spacing w:val="-4"/>
          <w:sz w:val="22"/>
          <w:szCs w:val="22"/>
        </w:rPr>
      </w:pPr>
      <w:r>
        <w:rPr>
          <w:color w:val="000000" w:themeColor="text1"/>
          <w:spacing w:val="-4"/>
          <w:sz w:val="22"/>
          <w:szCs w:val="22"/>
        </w:rPr>
        <w:lastRenderedPageBreak/>
        <w:t xml:space="preserve">En virtud </w:t>
      </w:r>
      <w:r w:rsidR="00B0043D" w:rsidRPr="00DE1505">
        <w:rPr>
          <w:color w:val="000000" w:themeColor="text1"/>
          <w:spacing w:val="-4"/>
          <w:sz w:val="22"/>
          <w:szCs w:val="22"/>
        </w:rPr>
        <w:t>de las consideraciones de hecho y derecho realizadas en el presente informe, esta Dirección de Asuntos Jurídicos recomienda a los señores miembros de la Junta Directiva lo siguiente:</w:t>
      </w:r>
    </w:p>
    <w:p w:rsidR="00616F22" w:rsidRPr="00DE1505" w:rsidRDefault="00616F22" w:rsidP="00616F22">
      <w:pPr>
        <w:kinsoku w:val="0"/>
        <w:overflowPunct w:val="0"/>
        <w:ind w:left="851" w:right="851"/>
        <w:jc w:val="both"/>
        <w:textAlignment w:val="baseline"/>
        <w:rPr>
          <w:color w:val="000000" w:themeColor="text1"/>
          <w:spacing w:val="-4"/>
          <w:sz w:val="22"/>
          <w:szCs w:val="22"/>
        </w:rPr>
      </w:pPr>
    </w:p>
    <w:p w:rsidR="00B0043D" w:rsidRPr="00DE1505" w:rsidRDefault="00B0043D" w:rsidP="00616F22">
      <w:pPr>
        <w:widowControl w:val="0"/>
        <w:numPr>
          <w:ilvl w:val="0"/>
          <w:numId w:val="12"/>
        </w:numPr>
        <w:kinsoku w:val="0"/>
        <w:overflowPunct w:val="0"/>
        <w:ind w:left="1423" w:right="851" w:hanging="289"/>
        <w:jc w:val="both"/>
        <w:textAlignment w:val="baseline"/>
        <w:rPr>
          <w:color w:val="000000" w:themeColor="text1"/>
          <w:sz w:val="22"/>
          <w:szCs w:val="22"/>
        </w:rPr>
      </w:pPr>
      <w:r w:rsidRPr="00DE1505">
        <w:rPr>
          <w:color w:val="000000" w:themeColor="text1"/>
          <w:sz w:val="22"/>
          <w:szCs w:val="22"/>
        </w:rPr>
        <w:t>Rechazar tomando como fundamento, motivos y contenidos desarrollados en el análisis realizado en el presente informe por esta Dirección, el Recurso de Revocatoria, incidente de nulidad y suspensión planteado por el señor A</w:t>
      </w:r>
      <w:r w:rsidR="003219C3">
        <w:rPr>
          <w:color w:val="000000" w:themeColor="text1"/>
          <w:sz w:val="22"/>
          <w:szCs w:val="22"/>
        </w:rPr>
        <w:t>.</w:t>
      </w:r>
      <w:r w:rsidRPr="00DE1505">
        <w:rPr>
          <w:color w:val="000000" w:themeColor="text1"/>
          <w:sz w:val="22"/>
          <w:szCs w:val="22"/>
        </w:rPr>
        <w:t xml:space="preserve"> R</w:t>
      </w:r>
      <w:r w:rsidR="003219C3">
        <w:rPr>
          <w:color w:val="000000" w:themeColor="text1"/>
          <w:sz w:val="22"/>
          <w:szCs w:val="22"/>
        </w:rPr>
        <w:t>.</w:t>
      </w:r>
      <w:r w:rsidRPr="00DE1505">
        <w:rPr>
          <w:color w:val="000000" w:themeColor="text1"/>
          <w:sz w:val="22"/>
          <w:szCs w:val="22"/>
        </w:rPr>
        <w:t xml:space="preserve"> M</w:t>
      </w:r>
      <w:r w:rsidR="003219C3">
        <w:rPr>
          <w:color w:val="000000" w:themeColor="text1"/>
          <w:sz w:val="22"/>
          <w:szCs w:val="22"/>
        </w:rPr>
        <w:t>.</w:t>
      </w:r>
      <w:r w:rsidRPr="00DE1505">
        <w:rPr>
          <w:color w:val="000000" w:themeColor="text1"/>
          <w:sz w:val="22"/>
          <w:szCs w:val="22"/>
        </w:rPr>
        <w:t xml:space="preserve"> contra el </w:t>
      </w:r>
      <w:r w:rsidR="00616F22" w:rsidRPr="00DE1505">
        <w:rPr>
          <w:color w:val="000000" w:themeColor="text1"/>
          <w:sz w:val="22"/>
          <w:szCs w:val="22"/>
        </w:rPr>
        <w:t>artículo</w:t>
      </w:r>
      <w:r w:rsidRPr="00DE1505">
        <w:rPr>
          <w:color w:val="000000" w:themeColor="text1"/>
          <w:sz w:val="22"/>
          <w:szCs w:val="22"/>
        </w:rPr>
        <w:t xml:space="preserve"> 7.14.3 de la sesión ordinaria 76-2014 por carecer de interés actual. (…)”</w:t>
      </w:r>
    </w:p>
    <w:p w:rsidR="00B0043D" w:rsidRPr="00DE1505" w:rsidRDefault="00B0043D" w:rsidP="00F37A68">
      <w:pPr>
        <w:jc w:val="both"/>
        <w:rPr>
          <w:color w:val="000000" w:themeColor="text1"/>
          <w:sz w:val="24"/>
          <w:szCs w:val="24"/>
        </w:rPr>
      </w:pPr>
    </w:p>
    <w:p w:rsidR="00616F22" w:rsidRPr="00DE1505" w:rsidRDefault="00616F22" w:rsidP="00616F22">
      <w:pPr>
        <w:pStyle w:val="Sinespaciado"/>
        <w:spacing w:line="276" w:lineRule="auto"/>
        <w:jc w:val="both"/>
        <w:rPr>
          <w:bCs/>
          <w:color w:val="000000" w:themeColor="text1"/>
          <w:lang w:val="es-CR"/>
        </w:rPr>
      </w:pPr>
      <w:r w:rsidRPr="00DE1505">
        <w:rPr>
          <w:bCs/>
          <w:color w:val="000000" w:themeColor="text1"/>
          <w:lang w:val="es-CR"/>
        </w:rPr>
        <w:t xml:space="preserve">En razón de lo anterior, la Junta Directiva del Consejo de Transporte Público, dispuso acoger las recomendaciones del informe y rechazar el recurso de revocatoria y sus incidencias contra el </w:t>
      </w:r>
      <w:r w:rsidRPr="00DE1505">
        <w:rPr>
          <w:b/>
          <w:color w:val="000000" w:themeColor="text1"/>
          <w:lang w:val="es-CR"/>
        </w:rPr>
        <w:t xml:space="preserve">Artículo </w:t>
      </w:r>
      <w:r w:rsidR="00850919" w:rsidRPr="00DE1505">
        <w:rPr>
          <w:b/>
          <w:color w:val="000000" w:themeColor="text1"/>
          <w:lang w:val="es-CR"/>
        </w:rPr>
        <w:t>7.3.29 de la Sesión Ordinaria 64</w:t>
      </w:r>
      <w:r w:rsidRPr="00DE1505">
        <w:rPr>
          <w:b/>
          <w:color w:val="000000" w:themeColor="text1"/>
          <w:lang w:val="es-CR"/>
        </w:rPr>
        <w:t xml:space="preserve">-2014 del </w:t>
      </w:r>
      <w:r w:rsidR="00850919" w:rsidRPr="00DE1505">
        <w:rPr>
          <w:b/>
          <w:color w:val="000000" w:themeColor="text1"/>
          <w:lang w:val="es-CR"/>
        </w:rPr>
        <w:t>30</w:t>
      </w:r>
      <w:r w:rsidRPr="00DE1505">
        <w:rPr>
          <w:b/>
          <w:color w:val="000000" w:themeColor="text1"/>
          <w:lang w:val="es-CR"/>
        </w:rPr>
        <w:t xml:space="preserve"> de </w:t>
      </w:r>
      <w:r w:rsidR="00850919" w:rsidRPr="00DE1505">
        <w:rPr>
          <w:b/>
          <w:color w:val="000000" w:themeColor="text1"/>
          <w:lang w:val="es-CR"/>
        </w:rPr>
        <w:t>octubre</w:t>
      </w:r>
      <w:r w:rsidRPr="00DE1505">
        <w:rPr>
          <w:b/>
          <w:color w:val="000000" w:themeColor="text1"/>
          <w:lang w:val="es-CR"/>
        </w:rPr>
        <w:t xml:space="preserve"> del 2014 </w:t>
      </w:r>
      <w:r w:rsidRPr="00DE1505">
        <w:rPr>
          <w:bCs/>
          <w:color w:val="000000" w:themeColor="text1"/>
          <w:lang w:val="es-CR"/>
        </w:rPr>
        <w:t xml:space="preserve">por </w:t>
      </w:r>
      <w:r w:rsidR="00850919" w:rsidRPr="00DE1505">
        <w:rPr>
          <w:bCs/>
          <w:color w:val="000000" w:themeColor="text1"/>
          <w:lang w:val="es-CR"/>
        </w:rPr>
        <w:t>carecer de interés actual, pues el recurrente ya suscribió el contrato de renovación de la concesión de transporte público remunerado de personas, modalidad taxi bajo la placa TH-</w:t>
      </w:r>
      <w:r w:rsidR="003219C3">
        <w:rPr>
          <w:bCs/>
          <w:color w:val="000000" w:themeColor="text1"/>
          <w:lang w:val="es-CR"/>
        </w:rPr>
        <w:t>.…</w:t>
      </w:r>
      <w:r w:rsidRPr="00DE1505">
        <w:rPr>
          <w:bCs/>
          <w:color w:val="000000" w:themeColor="text1"/>
          <w:lang w:val="es-CR"/>
        </w:rPr>
        <w:t>, y elevar al Tribunal Administrativo de Transporte el Recurso de Apelación.</w:t>
      </w:r>
    </w:p>
    <w:p w:rsidR="00B0043D" w:rsidRPr="00DE1505" w:rsidRDefault="00B0043D" w:rsidP="00F37A68">
      <w:pPr>
        <w:jc w:val="both"/>
        <w:rPr>
          <w:color w:val="000000" w:themeColor="text1"/>
          <w:sz w:val="24"/>
          <w:szCs w:val="24"/>
        </w:rPr>
      </w:pPr>
    </w:p>
    <w:p w:rsidR="00F37A68" w:rsidRPr="00DE1505" w:rsidRDefault="00473787" w:rsidP="00F37A68">
      <w:pPr>
        <w:jc w:val="both"/>
        <w:rPr>
          <w:b/>
          <w:color w:val="000000" w:themeColor="text1"/>
          <w:sz w:val="24"/>
          <w:szCs w:val="24"/>
        </w:rPr>
      </w:pPr>
      <w:r w:rsidRPr="00DE1505">
        <w:rPr>
          <w:b/>
          <w:color w:val="000000" w:themeColor="text1"/>
          <w:sz w:val="24"/>
          <w:szCs w:val="24"/>
        </w:rPr>
        <w:t>C</w:t>
      </w:r>
      <w:r w:rsidR="00B54FB3" w:rsidRPr="00DE1505">
        <w:rPr>
          <w:b/>
          <w:color w:val="000000" w:themeColor="text1"/>
          <w:sz w:val="24"/>
          <w:szCs w:val="24"/>
        </w:rPr>
        <w:t>UARTO</w:t>
      </w:r>
      <w:r w:rsidR="00A04E68" w:rsidRPr="00DE1505">
        <w:rPr>
          <w:b/>
          <w:color w:val="000000" w:themeColor="text1"/>
          <w:sz w:val="24"/>
          <w:szCs w:val="24"/>
        </w:rPr>
        <w:t xml:space="preserve">.-  </w:t>
      </w:r>
      <w:r w:rsidR="00F37A68" w:rsidRPr="00DE1505">
        <w:rPr>
          <w:color w:val="000000" w:themeColor="text1"/>
          <w:sz w:val="24"/>
          <w:szCs w:val="24"/>
        </w:rPr>
        <w:t>En los procedimientos se han seguido las prescripciones de ley.</w:t>
      </w:r>
    </w:p>
    <w:p w:rsidR="008B7F08" w:rsidRPr="00DE1505" w:rsidRDefault="008B7F08" w:rsidP="008B7F08">
      <w:pPr>
        <w:jc w:val="both"/>
        <w:rPr>
          <w:b/>
          <w:smallCaps/>
          <w:color w:val="000000" w:themeColor="text1"/>
          <w:sz w:val="24"/>
          <w:szCs w:val="24"/>
        </w:rPr>
      </w:pPr>
    </w:p>
    <w:p w:rsidR="008B7F08" w:rsidRPr="00DE1505" w:rsidRDefault="008B7F08" w:rsidP="008B7F08">
      <w:pPr>
        <w:jc w:val="both"/>
        <w:rPr>
          <w:b/>
          <w:smallCaps/>
          <w:color w:val="000000" w:themeColor="text1"/>
          <w:sz w:val="24"/>
          <w:szCs w:val="24"/>
        </w:rPr>
      </w:pPr>
      <w:r w:rsidRPr="00DE1505">
        <w:rPr>
          <w:b/>
          <w:smallCaps/>
          <w:color w:val="000000" w:themeColor="text1"/>
          <w:sz w:val="24"/>
          <w:szCs w:val="24"/>
        </w:rPr>
        <w:t>REDACTA EL JUEZ PORTUGUEZ MÉNDEZ:</w:t>
      </w:r>
    </w:p>
    <w:p w:rsidR="008B7F08" w:rsidRPr="00DE1505" w:rsidRDefault="008B7F08" w:rsidP="008B7F08">
      <w:pPr>
        <w:jc w:val="both"/>
        <w:rPr>
          <w:b/>
          <w:smallCaps/>
          <w:color w:val="000000" w:themeColor="text1"/>
          <w:sz w:val="24"/>
          <w:szCs w:val="24"/>
        </w:rPr>
      </w:pPr>
    </w:p>
    <w:p w:rsidR="008B7F08" w:rsidRPr="00DE1505" w:rsidRDefault="008B7F08" w:rsidP="008B7F08">
      <w:pPr>
        <w:jc w:val="center"/>
        <w:rPr>
          <w:b/>
          <w:color w:val="000000" w:themeColor="text1"/>
          <w:sz w:val="24"/>
          <w:szCs w:val="24"/>
        </w:rPr>
      </w:pPr>
    </w:p>
    <w:p w:rsidR="008B7F08" w:rsidRPr="00DE1505" w:rsidRDefault="008B7F08" w:rsidP="008B7F08">
      <w:pPr>
        <w:jc w:val="center"/>
        <w:rPr>
          <w:b/>
          <w:color w:val="000000" w:themeColor="text1"/>
          <w:sz w:val="24"/>
          <w:szCs w:val="24"/>
        </w:rPr>
      </w:pPr>
      <w:r w:rsidRPr="00DE1505">
        <w:rPr>
          <w:b/>
          <w:color w:val="000000" w:themeColor="text1"/>
          <w:sz w:val="24"/>
          <w:szCs w:val="24"/>
        </w:rPr>
        <w:t>CONSIDERANDO</w:t>
      </w:r>
      <w:r w:rsidR="00C02EEA" w:rsidRPr="00DE1505">
        <w:rPr>
          <w:b/>
          <w:color w:val="000000" w:themeColor="text1"/>
          <w:sz w:val="24"/>
          <w:szCs w:val="24"/>
        </w:rPr>
        <w:t xml:space="preserve"> </w:t>
      </w:r>
    </w:p>
    <w:p w:rsidR="006F5390" w:rsidRPr="00DE1505" w:rsidRDefault="006F5390" w:rsidP="006F5390">
      <w:pPr>
        <w:jc w:val="both"/>
        <w:rPr>
          <w:color w:val="000000" w:themeColor="text1"/>
          <w:sz w:val="24"/>
          <w:szCs w:val="24"/>
        </w:rPr>
      </w:pPr>
    </w:p>
    <w:p w:rsidR="00C02EEA" w:rsidRPr="00DE1505" w:rsidRDefault="00C02EEA" w:rsidP="008B7F08">
      <w:pPr>
        <w:jc w:val="center"/>
        <w:rPr>
          <w:b/>
          <w:color w:val="000000" w:themeColor="text1"/>
          <w:sz w:val="24"/>
          <w:szCs w:val="24"/>
        </w:rPr>
      </w:pPr>
    </w:p>
    <w:p w:rsidR="00AF10F0" w:rsidRPr="00DE1505" w:rsidRDefault="008B7F08" w:rsidP="003D02F3">
      <w:pPr>
        <w:spacing w:after="120"/>
        <w:jc w:val="both"/>
        <w:rPr>
          <w:rStyle w:val="CharacterStyle1"/>
          <w:color w:val="000000" w:themeColor="text1"/>
          <w:spacing w:val="4"/>
          <w:sz w:val="24"/>
          <w:szCs w:val="24"/>
        </w:rPr>
      </w:pPr>
      <w:r w:rsidRPr="00DE1505">
        <w:rPr>
          <w:b/>
          <w:color w:val="000000" w:themeColor="text1"/>
          <w:sz w:val="24"/>
          <w:szCs w:val="24"/>
        </w:rPr>
        <w:t>ÚNICO.</w:t>
      </w:r>
      <w:r w:rsidR="00AF10F0" w:rsidRPr="00DE1505">
        <w:rPr>
          <w:b/>
          <w:color w:val="000000" w:themeColor="text1"/>
          <w:sz w:val="24"/>
          <w:szCs w:val="24"/>
        </w:rPr>
        <w:t xml:space="preserve"> </w:t>
      </w:r>
      <w:r w:rsidR="005A7508" w:rsidRPr="00DE1505">
        <w:rPr>
          <w:rStyle w:val="CharacterStyle1"/>
          <w:b/>
          <w:bCs/>
          <w:color w:val="000000" w:themeColor="text1"/>
          <w:sz w:val="24"/>
          <w:szCs w:val="24"/>
        </w:rPr>
        <w:t xml:space="preserve">FALTA DE </w:t>
      </w:r>
      <w:r w:rsidR="00DE1505" w:rsidRPr="00DE1505">
        <w:rPr>
          <w:rStyle w:val="CharacterStyle1"/>
          <w:b/>
          <w:bCs/>
          <w:color w:val="000000" w:themeColor="text1"/>
          <w:sz w:val="24"/>
          <w:szCs w:val="24"/>
        </w:rPr>
        <w:t>INTERÉS</w:t>
      </w:r>
      <w:r w:rsidR="005A7508" w:rsidRPr="00DE1505">
        <w:rPr>
          <w:rStyle w:val="CharacterStyle1"/>
          <w:b/>
          <w:bCs/>
          <w:color w:val="000000" w:themeColor="text1"/>
          <w:sz w:val="24"/>
          <w:szCs w:val="24"/>
        </w:rPr>
        <w:t xml:space="preserve"> ACTUAL</w:t>
      </w:r>
      <w:r w:rsidR="003D02F3" w:rsidRPr="00DE1505">
        <w:rPr>
          <w:rStyle w:val="CharacterStyle1"/>
          <w:b/>
          <w:bCs/>
          <w:color w:val="000000" w:themeColor="text1"/>
          <w:sz w:val="24"/>
          <w:szCs w:val="24"/>
        </w:rPr>
        <w:t xml:space="preserve">. </w:t>
      </w:r>
      <w:r w:rsidR="005A7508" w:rsidRPr="00DE1505">
        <w:rPr>
          <w:rStyle w:val="CharacterStyle1"/>
          <w:color w:val="000000" w:themeColor="text1"/>
          <w:spacing w:val="4"/>
          <w:sz w:val="24"/>
          <w:szCs w:val="24"/>
        </w:rPr>
        <w:t xml:space="preserve">El Recurrente </w:t>
      </w:r>
      <w:r w:rsidR="00DE1505" w:rsidRPr="00DE1505">
        <w:rPr>
          <w:b/>
          <w:smallCaps/>
          <w:color w:val="000000" w:themeColor="text1"/>
          <w:sz w:val="24"/>
          <w:szCs w:val="24"/>
        </w:rPr>
        <w:t>A</w:t>
      </w:r>
      <w:r w:rsidR="003219C3">
        <w:rPr>
          <w:b/>
          <w:smallCaps/>
          <w:color w:val="000000" w:themeColor="text1"/>
          <w:sz w:val="24"/>
          <w:szCs w:val="24"/>
        </w:rPr>
        <w:t>.</w:t>
      </w:r>
      <w:r w:rsidR="00DE1505" w:rsidRPr="00DE1505">
        <w:rPr>
          <w:b/>
          <w:smallCaps/>
          <w:color w:val="000000" w:themeColor="text1"/>
          <w:sz w:val="24"/>
          <w:szCs w:val="24"/>
        </w:rPr>
        <w:t xml:space="preserve"> R</w:t>
      </w:r>
      <w:r w:rsidR="003219C3">
        <w:rPr>
          <w:b/>
          <w:smallCaps/>
          <w:color w:val="000000" w:themeColor="text1"/>
          <w:sz w:val="24"/>
          <w:szCs w:val="24"/>
        </w:rPr>
        <w:t>.</w:t>
      </w:r>
      <w:r w:rsidR="00DE1505" w:rsidRPr="00DE1505">
        <w:rPr>
          <w:b/>
          <w:smallCaps/>
          <w:color w:val="000000" w:themeColor="text1"/>
          <w:sz w:val="24"/>
          <w:szCs w:val="24"/>
        </w:rPr>
        <w:t xml:space="preserve"> M</w:t>
      </w:r>
      <w:r w:rsidR="003219C3">
        <w:rPr>
          <w:b/>
          <w:smallCaps/>
          <w:color w:val="000000" w:themeColor="text1"/>
          <w:sz w:val="24"/>
          <w:szCs w:val="24"/>
        </w:rPr>
        <w:t>.</w:t>
      </w:r>
      <w:r w:rsidR="003D02F3" w:rsidRPr="00DE1505">
        <w:rPr>
          <w:b/>
          <w:smallCaps/>
          <w:color w:val="000000" w:themeColor="text1"/>
          <w:sz w:val="24"/>
          <w:szCs w:val="24"/>
        </w:rPr>
        <w:t xml:space="preserve">; </w:t>
      </w:r>
      <w:r w:rsidR="005A7508" w:rsidRPr="00DE1505">
        <w:rPr>
          <w:rStyle w:val="CharacterStyle1"/>
          <w:color w:val="000000" w:themeColor="text1"/>
          <w:spacing w:val="4"/>
          <w:sz w:val="24"/>
          <w:szCs w:val="24"/>
        </w:rPr>
        <w:t xml:space="preserve">sustenta su </w:t>
      </w:r>
      <w:r w:rsidR="00AF10F0" w:rsidRPr="00DE1505">
        <w:rPr>
          <w:rStyle w:val="CharacterStyle1"/>
          <w:color w:val="000000" w:themeColor="text1"/>
          <w:spacing w:val="4"/>
          <w:sz w:val="24"/>
          <w:szCs w:val="24"/>
        </w:rPr>
        <w:t>acción</w:t>
      </w:r>
      <w:r w:rsidR="005A7508" w:rsidRPr="00DE1505">
        <w:rPr>
          <w:rStyle w:val="CharacterStyle1"/>
          <w:color w:val="000000" w:themeColor="text1"/>
          <w:spacing w:val="4"/>
          <w:sz w:val="24"/>
          <w:szCs w:val="24"/>
        </w:rPr>
        <w:t xml:space="preserve"> en el hecho de que la Junta Directiva </w:t>
      </w:r>
      <w:r w:rsidR="00DE1505" w:rsidRPr="00DE1505">
        <w:rPr>
          <w:rStyle w:val="CharacterStyle1"/>
          <w:color w:val="000000" w:themeColor="text1"/>
          <w:spacing w:val="4"/>
          <w:sz w:val="24"/>
          <w:szCs w:val="24"/>
        </w:rPr>
        <w:t>no valoró las pruebas de descargo que aportó y que justificaron sus problemas de salud.</w:t>
      </w:r>
    </w:p>
    <w:p w:rsidR="00DE1505" w:rsidRPr="00DE1505" w:rsidRDefault="00481245" w:rsidP="005A7508">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r w:rsidRPr="00481245">
        <w:rPr>
          <w:rStyle w:val="CharacterStyle1"/>
          <w:sz w:val="24"/>
          <w:szCs w:val="24"/>
        </w:rPr>
        <w:pict>
          <v:shapetype id="_x0000_t202" coordsize="21600,21600" o:spt="202" path="m,l,21600r21600,l21600,xe">
            <v:stroke joinstyle="miter"/>
            <v:path gradientshapeok="t" o:connecttype="rect"/>
          </v:shapetype>
          <v:shape id="_x0000_s1027" type="#_x0000_t202" style="position:absolute;left:0;text-align:left;margin-left:101.2pt;margin-top:744.8pt;width:406.2pt;height:15.15pt;z-index:251660288;mso-wrap-edited:f;mso-wrap-distance-left:0;mso-wrap-distance-right:0;mso-position-horizontal-relative:page;mso-position-vertical-relative:page" wrapcoords="-62 0 -62 21600 21662 21600 21662 0 -62 0" o:allowincell="f" stroked="f">
            <v:fill opacity="0"/>
            <v:textbox inset="0,0,0,0">
              <w:txbxContent>
                <w:p w:rsidR="005A7508" w:rsidRPr="00D3291F" w:rsidRDefault="005A7508" w:rsidP="005A7508">
                  <w:pPr>
                    <w:rPr>
                      <w:rStyle w:val="CharacterStyle1"/>
                      <w:szCs w:val="22"/>
                    </w:rPr>
                  </w:pPr>
                </w:p>
              </w:txbxContent>
            </v:textbox>
            <w10:wrap type="square" anchorx="page" anchory="page"/>
          </v:shape>
        </w:pict>
      </w:r>
      <w:r w:rsidR="00B972FD" w:rsidRPr="00DE1505">
        <w:rPr>
          <w:rStyle w:val="CharacterStyle1"/>
          <w:rFonts w:eastAsia="Times New Roman"/>
          <w:color w:val="000000" w:themeColor="text1"/>
          <w:spacing w:val="4"/>
          <w:sz w:val="24"/>
          <w:szCs w:val="24"/>
          <w:lang w:val="es-CR"/>
        </w:rPr>
        <w:t>Sin embargo, consta en autos que el Consejo de Transporte Público</w:t>
      </w:r>
      <w:r w:rsidR="00AF10F0" w:rsidRPr="00DE1505">
        <w:rPr>
          <w:rStyle w:val="CharacterStyle1"/>
          <w:rFonts w:eastAsia="Times New Roman"/>
          <w:color w:val="000000" w:themeColor="text1"/>
          <w:spacing w:val="4"/>
          <w:sz w:val="24"/>
          <w:szCs w:val="24"/>
          <w:lang w:val="es-CR"/>
        </w:rPr>
        <w:t xml:space="preserve">, </w:t>
      </w:r>
      <w:r w:rsidR="00DE1505" w:rsidRPr="00DE1505">
        <w:rPr>
          <w:rStyle w:val="CharacterStyle1"/>
          <w:rFonts w:eastAsia="Times New Roman"/>
          <w:color w:val="000000" w:themeColor="text1"/>
          <w:spacing w:val="4"/>
          <w:sz w:val="24"/>
          <w:szCs w:val="24"/>
          <w:lang w:val="es-CR"/>
        </w:rPr>
        <w:t>permitió que el recurrente firmara el contrato por medio del cual se renovara la concesión  de transporte público remunerado de personas, modalidad taxi bajo la placa TH-</w:t>
      </w:r>
      <w:r w:rsidR="003219C3">
        <w:rPr>
          <w:rStyle w:val="CharacterStyle1"/>
          <w:rFonts w:eastAsia="Times New Roman"/>
          <w:color w:val="000000" w:themeColor="text1"/>
          <w:spacing w:val="4"/>
          <w:sz w:val="24"/>
          <w:szCs w:val="24"/>
          <w:lang w:val="es-CR"/>
        </w:rPr>
        <w:t>…</w:t>
      </w:r>
    </w:p>
    <w:p w:rsidR="00DE1505" w:rsidRPr="00DE1505" w:rsidRDefault="00DE1505" w:rsidP="005A7508">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p>
    <w:p w:rsidR="00AF10F0" w:rsidRPr="00DE1505" w:rsidRDefault="00DE1505" w:rsidP="005A7508">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r w:rsidRPr="00DE1505">
        <w:rPr>
          <w:rStyle w:val="CharacterStyle1"/>
          <w:rFonts w:eastAsia="Times New Roman"/>
          <w:color w:val="000000" w:themeColor="text1"/>
          <w:spacing w:val="4"/>
          <w:sz w:val="24"/>
          <w:szCs w:val="24"/>
          <w:lang w:val="es-CR"/>
        </w:rPr>
        <w:t>P</w:t>
      </w:r>
      <w:r w:rsidR="00B972FD" w:rsidRPr="00DE1505">
        <w:rPr>
          <w:rStyle w:val="CharacterStyle1"/>
          <w:rFonts w:eastAsia="Times New Roman"/>
          <w:color w:val="000000" w:themeColor="text1"/>
          <w:spacing w:val="4"/>
          <w:sz w:val="24"/>
          <w:szCs w:val="24"/>
          <w:lang w:val="es-CR"/>
        </w:rPr>
        <w:t>or lo que estima que el recurso carece de interés actual, por cuanto el fin que perseguía el recurrente ya fue obtenido.</w:t>
      </w:r>
    </w:p>
    <w:p w:rsidR="00AF10F0" w:rsidRPr="00DE1505" w:rsidRDefault="00AF10F0" w:rsidP="005A7508">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p>
    <w:p w:rsidR="005A7508" w:rsidRPr="00DE1505" w:rsidRDefault="00B972FD" w:rsidP="005A7508">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r w:rsidRPr="00DE1505">
        <w:rPr>
          <w:rStyle w:val="CharacterStyle1"/>
          <w:rFonts w:eastAsia="Times New Roman"/>
          <w:color w:val="000000" w:themeColor="text1"/>
          <w:spacing w:val="4"/>
          <w:sz w:val="24"/>
          <w:szCs w:val="24"/>
          <w:lang w:val="es-CR"/>
        </w:rPr>
        <w:t>Respecto a la figura del Interés Actual, la Sala Primera</w:t>
      </w:r>
      <w:r w:rsidR="005A7508" w:rsidRPr="00DE1505">
        <w:rPr>
          <w:rStyle w:val="CharacterStyle1"/>
          <w:rFonts w:eastAsia="Times New Roman"/>
          <w:color w:val="000000" w:themeColor="text1"/>
          <w:spacing w:val="4"/>
          <w:sz w:val="24"/>
          <w:szCs w:val="24"/>
          <w:lang w:val="es-CR"/>
        </w:rPr>
        <w:t xml:space="preserve"> </w:t>
      </w:r>
      <w:r w:rsidRPr="00DE1505">
        <w:rPr>
          <w:rStyle w:val="CharacterStyle1"/>
          <w:rFonts w:eastAsia="Times New Roman"/>
          <w:color w:val="000000" w:themeColor="text1"/>
          <w:spacing w:val="4"/>
          <w:sz w:val="24"/>
          <w:szCs w:val="24"/>
          <w:lang w:val="es-CR"/>
        </w:rPr>
        <w:t>de la Corte Suprema de Justicia</w:t>
      </w:r>
      <w:r w:rsidR="005A7508" w:rsidRPr="00DE1505">
        <w:rPr>
          <w:rStyle w:val="CharacterStyle1"/>
          <w:rFonts w:eastAsia="Times New Roman"/>
          <w:color w:val="000000" w:themeColor="text1"/>
          <w:spacing w:val="4"/>
          <w:sz w:val="24"/>
          <w:szCs w:val="24"/>
          <w:lang w:val="es-CR"/>
        </w:rPr>
        <w:t xml:space="preserve">, mediante su </w:t>
      </w:r>
      <w:r w:rsidRPr="00DE1505">
        <w:rPr>
          <w:rStyle w:val="CharacterStyle1"/>
          <w:rFonts w:eastAsia="Times New Roman"/>
          <w:color w:val="000000" w:themeColor="text1"/>
          <w:spacing w:val="4"/>
          <w:sz w:val="24"/>
          <w:szCs w:val="24"/>
          <w:lang w:val="es-CR"/>
        </w:rPr>
        <w:t>resolución</w:t>
      </w:r>
      <w:r w:rsidR="005A7508" w:rsidRPr="00DE1505">
        <w:rPr>
          <w:rStyle w:val="CharacterStyle1"/>
          <w:rFonts w:eastAsia="Times New Roman"/>
          <w:color w:val="000000" w:themeColor="text1"/>
          <w:spacing w:val="4"/>
          <w:sz w:val="24"/>
          <w:szCs w:val="24"/>
          <w:lang w:val="es-CR"/>
        </w:rPr>
        <w:t xml:space="preserve"> </w:t>
      </w:r>
      <w:r w:rsidRPr="00DE1505">
        <w:rPr>
          <w:rStyle w:val="CharacterStyle1"/>
          <w:rFonts w:eastAsia="Times New Roman"/>
          <w:color w:val="000000" w:themeColor="text1"/>
          <w:spacing w:val="4"/>
          <w:sz w:val="24"/>
          <w:szCs w:val="24"/>
          <w:lang w:val="es-CR"/>
        </w:rPr>
        <w:t>número</w:t>
      </w:r>
      <w:r w:rsidR="005A7508" w:rsidRPr="00DE1505">
        <w:rPr>
          <w:rStyle w:val="CharacterStyle1"/>
          <w:rFonts w:eastAsia="Times New Roman"/>
          <w:color w:val="000000" w:themeColor="text1"/>
          <w:spacing w:val="4"/>
          <w:sz w:val="24"/>
          <w:szCs w:val="24"/>
          <w:lang w:val="es-CR"/>
        </w:rPr>
        <w:t xml:space="preserve"> 465-F-</w:t>
      </w:r>
      <w:proofErr w:type="spellStart"/>
      <w:r w:rsidR="005A7508" w:rsidRPr="00DE1505">
        <w:rPr>
          <w:rStyle w:val="CharacterStyle1"/>
          <w:rFonts w:eastAsia="Times New Roman"/>
          <w:color w:val="000000" w:themeColor="text1"/>
          <w:spacing w:val="4"/>
          <w:sz w:val="24"/>
          <w:szCs w:val="24"/>
          <w:lang w:val="es-CR"/>
        </w:rPr>
        <w:t>S1</w:t>
      </w:r>
      <w:proofErr w:type="spellEnd"/>
      <w:r w:rsidR="005A7508" w:rsidRPr="00DE1505">
        <w:rPr>
          <w:rStyle w:val="CharacterStyle1"/>
          <w:rFonts w:eastAsia="Times New Roman"/>
          <w:color w:val="000000" w:themeColor="text1"/>
          <w:spacing w:val="4"/>
          <w:sz w:val="24"/>
          <w:szCs w:val="24"/>
          <w:lang w:val="es-CR"/>
        </w:rPr>
        <w:t xml:space="preserve">-2009 de las diez horas cuarenta y cinco minutos del siete de mayo de dos mil nueve, </w:t>
      </w:r>
      <w:r w:rsidRPr="00DE1505">
        <w:rPr>
          <w:rStyle w:val="CharacterStyle1"/>
          <w:rFonts w:eastAsia="Times New Roman"/>
          <w:color w:val="000000" w:themeColor="text1"/>
          <w:spacing w:val="4"/>
          <w:sz w:val="24"/>
          <w:szCs w:val="24"/>
          <w:lang w:val="es-CR"/>
        </w:rPr>
        <w:t>ha indicado lo siguiente:</w:t>
      </w:r>
      <w:r w:rsidR="005A7508" w:rsidRPr="00DE1505">
        <w:rPr>
          <w:rStyle w:val="CharacterStyle1"/>
          <w:rFonts w:eastAsia="Times New Roman"/>
          <w:color w:val="000000" w:themeColor="text1"/>
          <w:spacing w:val="4"/>
          <w:sz w:val="24"/>
          <w:szCs w:val="24"/>
          <w:lang w:val="es-CR"/>
        </w:rPr>
        <w:t xml:space="preserve"> </w:t>
      </w:r>
    </w:p>
    <w:p w:rsidR="00B972FD" w:rsidRPr="00DE1505" w:rsidRDefault="00B972FD" w:rsidP="005A7508">
      <w:pPr>
        <w:pStyle w:val="Style1"/>
        <w:kinsoku w:val="0"/>
        <w:overflowPunct w:val="0"/>
        <w:autoSpaceDE/>
        <w:autoSpaceDN/>
        <w:adjustRightInd/>
        <w:jc w:val="both"/>
        <w:textAlignment w:val="baseline"/>
        <w:rPr>
          <w:rStyle w:val="CharacterStyle1"/>
          <w:color w:val="000000" w:themeColor="text1"/>
          <w:spacing w:val="10"/>
          <w:sz w:val="24"/>
          <w:szCs w:val="24"/>
          <w:lang w:val="es-CR"/>
        </w:rPr>
      </w:pPr>
    </w:p>
    <w:p w:rsidR="00B972FD" w:rsidRPr="00DE1505" w:rsidRDefault="00B972FD" w:rsidP="005A7508">
      <w:pPr>
        <w:pStyle w:val="Style1"/>
        <w:kinsoku w:val="0"/>
        <w:overflowPunct w:val="0"/>
        <w:autoSpaceDE/>
        <w:autoSpaceDN/>
        <w:adjustRightInd/>
        <w:jc w:val="both"/>
        <w:textAlignment w:val="baseline"/>
        <w:rPr>
          <w:rStyle w:val="CharacterStyle1"/>
          <w:color w:val="000000" w:themeColor="text1"/>
          <w:spacing w:val="10"/>
          <w:sz w:val="24"/>
          <w:szCs w:val="24"/>
          <w:lang w:val="es-CR"/>
        </w:rPr>
      </w:pPr>
    </w:p>
    <w:p w:rsidR="00B972FD" w:rsidRPr="00DE1505" w:rsidRDefault="00B972FD" w:rsidP="00B972FD">
      <w:pPr>
        <w:pStyle w:val="NormalWeb"/>
        <w:spacing w:before="0" w:beforeAutospacing="0" w:after="0" w:afterAutospacing="0"/>
        <w:ind w:left="851" w:right="851"/>
        <w:jc w:val="both"/>
        <w:rPr>
          <w:color w:val="000000" w:themeColor="text1"/>
          <w:sz w:val="22"/>
          <w:szCs w:val="22"/>
        </w:rPr>
      </w:pPr>
      <w:r w:rsidRPr="00DE1505">
        <w:rPr>
          <w:bCs/>
          <w:color w:val="000000" w:themeColor="text1"/>
          <w:sz w:val="22"/>
          <w:szCs w:val="22"/>
        </w:rPr>
        <w:t xml:space="preserve">“(…) </w:t>
      </w:r>
      <w:r w:rsidRPr="00DE1505">
        <w:rPr>
          <w:b/>
          <w:bCs/>
          <w:color w:val="000000" w:themeColor="text1"/>
          <w:sz w:val="22"/>
          <w:szCs w:val="22"/>
        </w:rPr>
        <w:t xml:space="preserve">II.-De la falta de interés actual. </w:t>
      </w:r>
      <w:r w:rsidRPr="00DE1505">
        <w:rPr>
          <w:color w:val="000000" w:themeColor="text1"/>
          <w:sz w:val="22"/>
          <w:szCs w:val="22"/>
        </w:rPr>
        <w:t xml:space="preserve">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w:t>
      </w:r>
      <w:r w:rsidRPr="00DE1505">
        <w:rPr>
          <w:color w:val="000000" w:themeColor="text1"/>
          <w:sz w:val="22"/>
          <w:szCs w:val="22"/>
        </w:rPr>
        <w:lastRenderedPageBreak/>
        <w:t xml:space="preserve">legitimación e interés. Se trata de condiciones necesarias para la emisión de una sentencia estimatoria, por lo que deben conservase durante todo el proceso.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DE1505">
        <w:rPr>
          <w:color w:val="000000" w:themeColor="text1"/>
          <w:sz w:val="22"/>
          <w:szCs w:val="22"/>
        </w:rPr>
        <w:t>subexámine</w:t>
      </w:r>
      <w:proofErr w:type="spellEnd"/>
      <w:r w:rsidRPr="00DE1505">
        <w:rPr>
          <w:color w:val="000000" w:themeColor="text1"/>
          <w:sz w:val="22"/>
          <w:szCs w:val="22"/>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DE1505">
        <w:rPr>
          <w:color w:val="000000" w:themeColor="text1"/>
          <w:sz w:val="22"/>
          <w:szCs w:val="22"/>
        </w:rPr>
        <w:t>sujetivo</w:t>
      </w:r>
      <w:proofErr w:type="spellEnd"/>
      <w:r w:rsidR="00881CC4" w:rsidRPr="00DE1505">
        <w:rPr>
          <w:color w:val="000000" w:themeColor="text1"/>
          <w:sz w:val="22"/>
          <w:szCs w:val="22"/>
        </w:rPr>
        <w:t xml:space="preserve"> (Sic)</w:t>
      </w:r>
      <w:r w:rsidRPr="00DE1505">
        <w:rPr>
          <w:color w:val="000000" w:themeColor="text1"/>
          <w:sz w:val="22"/>
          <w:szCs w:val="22"/>
        </w:rPr>
        <w:t xml:space="preserve">,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En la especie, ha quedado demostrado con el testimonio del testigo- perito, Dr. Gerardo Escalante López, ginecólogo-obstetra y especialista en reproducción humana, médico que durante los años 1999 y 2000 brindó tratamiento a la actora, que la técnica de la fertilización </w:t>
      </w:r>
      <w:r w:rsidRPr="00DE1505">
        <w:rPr>
          <w:i/>
          <w:iCs/>
          <w:color w:val="000000" w:themeColor="text1"/>
          <w:sz w:val="22"/>
          <w:szCs w:val="22"/>
        </w:rPr>
        <w:t>in vitro</w:t>
      </w:r>
      <w:r w:rsidRPr="00DE1505">
        <w:rPr>
          <w:color w:val="000000" w:themeColor="text1"/>
          <w:sz w:val="22"/>
          <w:szCs w:val="22"/>
        </w:rPr>
        <w:t xml:space="preserve"> estaría contraindicada para la demandante en razón de su edad, pues a sus 48 años ha perdido ya su capacidad reproductiva con sus propios óvulos, lo que hace extraordinariamente improbable y remoto un embarazo de manera asistida. Lo anterior, aunado al hecho de que la accionante, luego del dictado de la sentencia impugnada, manifestó a través de distintos medios de comunicación colectiva, que no se sometería a la técnica de fertilización in Vitro, en razón de su edad, lleva a este Tribunal a estimar que no asiste a la actora interés actual para mantener el proceso. Ante la falta de este presupuesto procesal de fondo, deberá anularse la sentencia recurrida y en su lugar, declararse sin lugar la demanda.” </w:t>
      </w:r>
    </w:p>
    <w:p w:rsidR="00B972FD" w:rsidRPr="00DE1505" w:rsidRDefault="00B972FD" w:rsidP="00B972FD">
      <w:pPr>
        <w:pStyle w:val="Style1"/>
        <w:kinsoku w:val="0"/>
        <w:overflowPunct w:val="0"/>
        <w:autoSpaceDE/>
        <w:autoSpaceDN/>
        <w:adjustRightInd/>
        <w:jc w:val="both"/>
        <w:textAlignment w:val="baseline"/>
        <w:rPr>
          <w:rStyle w:val="CharacterStyle1"/>
          <w:color w:val="000000" w:themeColor="text1"/>
          <w:spacing w:val="8"/>
          <w:sz w:val="24"/>
          <w:szCs w:val="24"/>
          <w:lang w:val="es-CR"/>
        </w:rPr>
      </w:pPr>
    </w:p>
    <w:p w:rsidR="005A7508" w:rsidRPr="00DE1505" w:rsidRDefault="00B972FD" w:rsidP="005A7508">
      <w:pPr>
        <w:pStyle w:val="Style1"/>
        <w:kinsoku w:val="0"/>
        <w:overflowPunct w:val="0"/>
        <w:autoSpaceDE/>
        <w:autoSpaceDN/>
        <w:adjustRightInd/>
        <w:jc w:val="both"/>
        <w:textAlignment w:val="baseline"/>
        <w:rPr>
          <w:color w:val="000000" w:themeColor="text1"/>
          <w:sz w:val="24"/>
          <w:szCs w:val="24"/>
          <w:lang w:val="es-CR"/>
        </w:rPr>
      </w:pPr>
      <w:r w:rsidRPr="00DE1505">
        <w:rPr>
          <w:color w:val="000000" w:themeColor="text1"/>
          <w:sz w:val="24"/>
          <w:szCs w:val="24"/>
          <w:lang w:val="es-CR"/>
        </w:rPr>
        <w:t>Asimismo, en la doctrina</w:t>
      </w:r>
      <w:r w:rsidR="001B6EE2" w:rsidRPr="00DE1505">
        <w:rPr>
          <w:color w:val="000000" w:themeColor="text1"/>
          <w:sz w:val="24"/>
          <w:szCs w:val="24"/>
          <w:lang w:val="es-CR"/>
        </w:rPr>
        <w:t>,</w:t>
      </w:r>
      <w:r w:rsidRPr="00DE1505">
        <w:rPr>
          <w:color w:val="000000" w:themeColor="text1"/>
          <w:sz w:val="24"/>
          <w:szCs w:val="24"/>
          <w:lang w:val="es-CR"/>
        </w:rPr>
        <w:t xml:space="preserve"> el </w:t>
      </w:r>
      <w:r w:rsidR="005A7508" w:rsidRPr="00DE1505">
        <w:rPr>
          <w:color w:val="000000" w:themeColor="text1"/>
          <w:sz w:val="24"/>
          <w:szCs w:val="24"/>
          <w:lang w:val="es-CR"/>
        </w:rPr>
        <w:t xml:space="preserve">profesor Eugene </w:t>
      </w:r>
      <w:proofErr w:type="spellStart"/>
      <w:r w:rsidR="005A7508" w:rsidRPr="00DE1505">
        <w:rPr>
          <w:color w:val="000000" w:themeColor="text1"/>
          <w:sz w:val="24"/>
          <w:szCs w:val="24"/>
          <w:lang w:val="es-CR"/>
        </w:rPr>
        <w:t>Garsonet</w:t>
      </w:r>
      <w:proofErr w:type="spellEnd"/>
      <w:r w:rsidR="005A7508" w:rsidRPr="00DE1505">
        <w:rPr>
          <w:color w:val="000000" w:themeColor="text1"/>
          <w:sz w:val="24"/>
          <w:szCs w:val="24"/>
          <w:lang w:val="es-CR"/>
        </w:rPr>
        <w:t xml:space="preserve">, tratadista francés </w:t>
      </w:r>
      <w:r w:rsidRPr="00DE1505">
        <w:rPr>
          <w:color w:val="000000" w:themeColor="text1"/>
          <w:sz w:val="24"/>
          <w:szCs w:val="24"/>
          <w:lang w:val="es-CR"/>
        </w:rPr>
        <w:t>explican</w:t>
      </w:r>
      <w:r w:rsidR="005A7508" w:rsidRPr="00DE1505">
        <w:rPr>
          <w:color w:val="000000" w:themeColor="text1"/>
          <w:sz w:val="24"/>
          <w:szCs w:val="24"/>
          <w:lang w:val="es-CR"/>
        </w:rPr>
        <w:t xml:space="preserve">do </w:t>
      </w:r>
      <w:r w:rsidRPr="00DE1505">
        <w:rPr>
          <w:color w:val="000000" w:themeColor="text1"/>
          <w:sz w:val="24"/>
          <w:szCs w:val="24"/>
          <w:lang w:val="es-CR"/>
        </w:rPr>
        <w:t xml:space="preserve">la figura </w:t>
      </w:r>
      <w:r w:rsidR="005A7508" w:rsidRPr="00DE1505">
        <w:rPr>
          <w:color w:val="000000" w:themeColor="text1"/>
          <w:sz w:val="24"/>
          <w:szCs w:val="24"/>
          <w:lang w:val="es-CR"/>
        </w:rPr>
        <w:t xml:space="preserve">del interés </w:t>
      </w:r>
      <w:r w:rsidRPr="00DE1505">
        <w:rPr>
          <w:color w:val="000000" w:themeColor="text1"/>
          <w:sz w:val="24"/>
          <w:szCs w:val="24"/>
          <w:lang w:val="es-CR"/>
        </w:rPr>
        <w:t>reseñó</w:t>
      </w:r>
      <w:r w:rsidR="005A7508" w:rsidRPr="00DE1505">
        <w:rPr>
          <w:color w:val="000000" w:themeColor="text1"/>
          <w:sz w:val="24"/>
          <w:szCs w:val="24"/>
          <w:lang w:val="es-CR"/>
        </w:rPr>
        <w:t xml:space="preserve"> </w:t>
      </w:r>
      <w:r w:rsidRPr="00DE1505">
        <w:rPr>
          <w:color w:val="000000" w:themeColor="text1"/>
          <w:sz w:val="24"/>
          <w:szCs w:val="24"/>
          <w:lang w:val="es-CR"/>
        </w:rPr>
        <w:t xml:space="preserve">que </w:t>
      </w:r>
      <w:r w:rsidR="005A7508" w:rsidRPr="00DE1505">
        <w:rPr>
          <w:color w:val="000000" w:themeColor="text1"/>
          <w:sz w:val="24"/>
          <w:szCs w:val="24"/>
          <w:lang w:val="es-CR"/>
        </w:rPr>
        <w:t xml:space="preserve">"Si no existe el interés no existe la acción", esta afirmación </w:t>
      </w:r>
      <w:r w:rsidRPr="00DE1505">
        <w:rPr>
          <w:color w:val="000000" w:themeColor="text1"/>
          <w:sz w:val="24"/>
          <w:szCs w:val="24"/>
          <w:lang w:val="es-CR"/>
        </w:rPr>
        <w:t xml:space="preserve">encuentra </w:t>
      </w:r>
      <w:r w:rsidR="005A7508" w:rsidRPr="00DE1505">
        <w:rPr>
          <w:color w:val="000000" w:themeColor="text1"/>
          <w:sz w:val="24"/>
          <w:szCs w:val="24"/>
          <w:lang w:val="es-CR"/>
        </w:rPr>
        <w:t xml:space="preserve">sentido, ya que una vez que el interés es satisfecho </w:t>
      </w:r>
      <w:r w:rsidRPr="00DE1505">
        <w:rPr>
          <w:color w:val="000000" w:themeColor="text1"/>
          <w:sz w:val="24"/>
          <w:szCs w:val="24"/>
          <w:lang w:val="es-CR"/>
        </w:rPr>
        <w:t xml:space="preserve">sea por un </w:t>
      </w:r>
      <w:r w:rsidR="005A7508" w:rsidRPr="00DE1505">
        <w:rPr>
          <w:color w:val="000000" w:themeColor="text1"/>
          <w:sz w:val="24"/>
          <w:szCs w:val="24"/>
          <w:lang w:val="es-CR"/>
        </w:rPr>
        <w:t xml:space="preserve">acto ajeno al proceso, o se extingue aquel interés por </w:t>
      </w:r>
      <w:r w:rsidRPr="00DE1505">
        <w:rPr>
          <w:color w:val="000000" w:themeColor="text1"/>
          <w:sz w:val="24"/>
          <w:szCs w:val="24"/>
          <w:lang w:val="es-CR"/>
        </w:rPr>
        <w:t xml:space="preserve">cualquier </w:t>
      </w:r>
      <w:r w:rsidR="005A7508" w:rsidRPr="00DE1505">
        <w:rPr>
          <w:color w:val="000000" w:themeColor="text1"/>
          <w:sz w:val="24"/>
          <w:szCs w:val="24"/>
          <w:lang w:val="es-CR"/>
        </w:rPr>
        <w:t xml:space="preserve">otra razón, la acción misma para la cual </w:t>
      </w:r>
      <w:r w:rsidRPr="00DE1505">
        <w:rPr>
          <w:color w:val="000000" w:themeColor="text1"/>
          <w:sz w:val="24"/>
          <w:szCs w:val="24"/>
          <w:lang w:val="es-CR"/>
        </w:rPr>
        <w:t>se interpone un proced</w:t>
      </w:r>
      <w:r w:rsidR="005A7508" w:rsidRPr="00DE1505">
        <w:rPr>
          <w:color w:val="000000" w:themeColor="text1"/>
          <w:sz w:val="24"/>
          <w:szCs w:val="24"/>
          <w:lang w:val="es-CR"/>
        </w:rPr>
        <w:t xml:space="preserve">imiento deja de existir, </w:t>
      </w:r>
      <w:r w:rsidRPr="00DE1505">
        <w:rPr>
          <w:color w:val="000000" w:themeColor="text1"/>
          <w:sz w:val="24"/>
          <w:szCs w:val="24"/>
          <w:lang w:val="es-CR"/>
        </w:rPr>
        <w:t xml:space="preserve">y eso </w:t>
      </w:r>
      <w:r w:rsidR="005A7508" w:rsidRPr="00DE1505">
        <w:rPr>
          <w:color w:val="000000" w:themeColor="text1"/>
          <w:sz w:val="24"/>
          <w:szCs w:val="24"/>
          <w:lang w:val="es-CR"/>
        </w:rPr>
        <w:t xml:space="preserve">es precisamente lo que ha acontecido en el presente caso y por lo tanto al no existir un interés actual, </w:t>
      </w:r>
      <w:r w:rsidR="00EB64E8" w:rsidRPr="00DE1505">
        <w:rPr>
          <w:color w:val="000000" w:themeColor="text1"/>
          <w:sz w:val="24"/>
          <w:szCs w:val="24"/>
          <w:lang w:val="es-CR"/>
        </w:rPr>
        <w:t xml:space="preserve">que </w:t>
      </w:r>
      <w:r w:rsidR="005A7508" w:rsidRPr="00DE1505">
        <w:rPr>
          <w:color w:val="000000" w:themeColor="text1"/>
          <w:sz w:val="24"/>
          <w:szCs w:val="24"/>
          <w:lang w:val="es-CR"/>
        </w:rPr>
        <w:t>se sustent</w:t>
      </w:r>
      <w:r w:rsidR="00EB64E8" w:rsidRPr="00DE1505">
        <w:rPr>
          <w:color w:val="000000" w:themeColor="text1"/>
          <w:sz w:val="24"/>
          <w:szCs w:val="24"/>
          <w:lang w:val="es-CR"/>
        </w:rPr>
        <w:t>e</w:t>
      </w:r>
      <w:r w:rsidR="005A7508" w:rsidRPr="00DE1505">
        <w:rPr>
          <w:color w:val="000000" w:themeColor="text1"/>
          <w:sz w:val="24"/>
          <w:szCs w:val="24"/>
          <w:lang w:val="es-CR"/>
        </w:rPr>
        <w:t xml:space="preserve"> el Recurso de Apelación </w:t>
      </w:r>
      <w:r w:rsidR="00EB64E8" w:rsidRPr="00DE1505">
        <w:rPr>
          <w:color w:val="000000" w:themeColor="text1"/>
          <w:sz w:val="24"/>
          <w:szCs w:val="24"/>
          <w:lang w:val="es-CR"/>
        </w:rPr>
        <w:t>en subsidio y sus incidentes, este debe declararse inadmisible</w:t>
      </w:r>
      <w:r w:rsidR="005A7508" w:rsidRPr="00DE1505">
        <w:rPr>
          <w:color w:val="000000" w:themeColor="text1"/>
          <w:sz w:val="24"/>
          <w:szCs w:val="24"/>
          <w:lang w:val="es-CR"/>
        </w:rPr>
        <w:t>.</w:t>
      </w:r>
    </w:p>
    <w:p w:rsidR="005A7508" w:rsidRPr="00D51C4F" w:rsidRDefault="005A7508" w:rsidP="005A7508">
      <w:pPr>
        <w:pStyle w:val="Style1"/>
        <w:kinsoku w:val="0"/>
        <w:overflowPunct w:val="0"/>
        <w:autoSpaceDE/>
        <w:autoSpaceDN/>
        <w:adjustRightInd/>
        <w:jc w:val="both"/>
        <w:textAlignment w:val="baseline"/>
        <w:rPr>
          <w:color w:val="548DD4" w:themeColor="text2" w:themeTint="99"/>
          <w:sz w:val="24"/>
          <w:szCs w:val="24"/>
          <w:lang w:val="es-CR"/>
        </w:rPr>
      </w:pPr>
    </w:p>
    <w:p w:rsidR="005A7508" w:rsidRPr="00DE1505" w:rsidRDefault="005A7508" w:rsidP="00DE1505">
      <w:pPr>
        <w:pStyle w:val="Style1"/>
        <w:kinsoku w:val="0"/>
        <w:overflowPunct w:val="0"/>
        <w:autoSpaceDE/>
        <w:autoSpaceDN/>
        <w:adjustRightInd/>
        <w:spacing w:line="276" w:lineRule="auto"/>
        <w:jc w:val="center"/>
        <w:textAlignment w:val="baseline"/>
        <w:rPr>
          <w:b/>
          <w:color w:val="000000" w:themeColor="text1"/>
          <w:sz w:val="24"/>
          <w:szCs w:val="24"/>
          <w:lang w:val="es-CR"/>
        </w:rPr>
      </w:pPr>
      <w:r w:rsidRPr="00DE1505">
        <w:rPr>
          <w:b/>
          <w:color w:val="000000" w:themeColor="text1"/>
          <w:sz w:val="24"/>
          <w:szCs w:val="24"/>
          <w:lang w:val="es-CR"/>
        </w:rPr>
        <w:t>POR TANTO</w:t>
      </w:r>
    </w:p>
    <w:p w:rsidR="005A7508" w:rsidRPr="00DE1505" w:rsidRDefault="005A7508" w:rsidP="00DE1505">
      <w:pPr>
        <w:pStyle w:val="Style1"/>
        <w:kinsoku w:val="0"/>
        <w:overflowPunct w:val="0"/>
        <w:autoSpaceDE/>
        <w:autoSpaceDN/>
        <w:adjustRightInd/>
        <w:spacing w:line="276" w:lineRule="auto"/>
        <w:jc w:val="both"/>
        <w:textAlignment w:val="baseline"/>
        <w:rPr>
          <w:color w:val="000000" w:themeColor="text1"/>
          <w:sz w:val="24"/>
          <w:szCs w:val="24"/>
        </w:rPr>
      </w:pPr>
    </w:p>
    <w:p w:rsidR="005A7508" w:rsidRPr="00DE1505" w:rsidRDefault="005A7508" w:rsidP="00DE1505">
      <w:pPr>
        <w:pStyle w:val="Style1"/>
        <w:numPr>
          <w:ilvl w:val="0"/>
          <w:numId w:val="6"/>
        </w:numPr>
        <w:tabs>
          <w:tab w:val="left" w:pos="426"/>
        </w:tabs>
        <w:kinsoku w:val="0"/>
        <w:overflowPunct w:val="0"/>
        <w:autoSpaceDE/>
        <w:autoSpaceDN/>
        <w:adjustRightInd/>
        <w:spacing w:line="276" w:lineRule="auto"/>
        <w:ind w:left="0" w:firstLine="0"/>
        <w:jc w:val="both"/>
        <w:textAlignment w:val="baseline"/>
        <w:rPr>
          <w:color w:val="000000" w:themeColor="text1"/>
          <w:spacing w:val="4"/>
          <w:sz w:val="24"/>
          <w:szCs w:val="24"/>
          <w:lang w:val="es-CR"/>
        </w:rPr>
      </w:pPr>
      <w:r w:rsidRPr="00DE1505">
        <w:rPr>
          <w:color w:val="000000" w:themeColor="text1"/>
          <w:sz w:val="24"/>
          <w:szCs w:val="24"/>
          <w:lang w:val="es-CR"/>
        </w:rPr>
        <w:t>Se declara inadmisible por falta de interés actual el</w:t>
      </w:r>
      <w:r w:rsidRPr="00DE1505">
        <w:rPr>
          <w:rStyle w:val="CharacterStyle1"/>
          <w:color w:val="000000" w:themeColor="text1"/>
          <w:spacing w:val="4"/>
          <w:sz w:val="24"/>
          <w:szCs w:val="24"/>
          <w:lang w:val="es-CR"/>
        </w:rPr>
        <w:t xml:space="preserve"> </w:t>
      </w:r>
      <w:r w:rsidR="00DE1505" w:rsidRPr="00DE1505">
        <w:rPr>
          <w:b/>
          <w:smallCaps/>
          <w:color w:val="000000" w:themeColor="text1"/>
          <w:sz w:val="24"/>
          <w:szCs w:val="24"/>
          <w:lang w:val="es-CR"/>
        </w:rPr>
        <w:t>Recurso de Revocatoria con Apelación en subsidio y Nulidad absoluta e Incidente de suspensión</w:t>
      </w:r>
      <w:r w:rsidR="00DE1505" w:rsidRPr="00DE1505">
        <w:rPr>
          <w:color w:val="000000" w:themeColor="text1"/>
          <w:sz w:val="24"/>
          <w:szCs w:val="24"/>
          <w:lang w:val="es-CR"/>
        </w:rPr>
        <w:t xml:space="preserve">, presentado por </w:t>
      </w:r>
      <w:r w:rsidR="00DE1505" w:rsidRPr="00DE1505">
        <w:rPr>
          <w:b/>
          <w:smallCaps/>
          <w:color w:val="000000" w:themeColor="text1"/>
          <w:sz w:val="24"/>
          <w:szCs w:val="24"/>
          <w:lang w:val="es-CR"/>
        </w:rPr>
        <w:t>A</w:t>
      </w:r>
      <w:r w:rsidR="003219C3">
        <w:rPr>
          <w:b/>
          <w:smallCaps/>
          <w:color w:val="000000" w:themeColor="text1"/>
          <w:sz w:val="24"/>
          <w:szCs w:val="24"/>
          <w:lang w:val="es-CR"/>
        </w:rPr>
        <w:t>.</w:t>
      </w:r>
      <w:r w:rsidR="00DE1505" w:rsidRPr="00DE1505">
        <w:rPr>
          <w:b/>
          <w:smallCaps/>
          <w:color w:val="000000" w:themeColor="text1"/>
          <w:sz w:val="24"/>
          <w:szCs w:val="24"/>
          <w:lang w:val="es-CR"/>
        </w:rPr>
        <w:t xml:space="preserve"> R</w:t>
      </w:r>
      <w:r w:rsidR="003219C3">
        <w:rPr>
          <w:b/>
          <w:smallCaps/>
          <w:color w:val="000000" w:themeColor="text1"/>
          <w:sz w:val="24"/>
          <w:szCs w:val="24"/>
          <w:lang w:val="es-CR"/>
        </w:rPr>
        <w:t>.</w:t>
      </w:r>
      <w:r w:rsidR="00DE1505" w:rsidRPr="00DE1505">
        <w:rPr>
          <w:b/>
          <w:smallCaps/>
          <w:color w:val="000000" w:themeColor="text1"/>
          <w:sz w:val="24"/>
          <w:szCs w:val="24"/>
          <w:lang w:val="es-CR"/>
        </w:rPr>
        <w:t xml:space="preserve"> M</w:t>
      </w:r>
      <w:r w:rsidR="003219C3">
        <w:rPr>
          <w:b/>
          <w:smallCaps/>
          <w:color w:val="000000" w:themeColor="text1"/>
          <w:sz w:val="24"/>
          <w:szCs w:val="24"/>
          <w:lang w:val="es-CR"/>
        </w:rPr>
        <w:t>.</w:t>
      </w:r>
      <w:r w:rsidR="00DE1505" w:rsidRPr="00DE1505">
        <w:rPr>
          <w:color w:val="000000" w:themeColor="text1"/>
          <w:sz w:val="24"/>
          <w:szCs w:val="24"/>
          <w:lang w:val="es-CR"/>
        </w:rPr>
        <w:t xml:space="preserve">, cédula de identidad número 2-231-181, en contra del </w:t>
      </w:r>
      <w:r w:rsidR="00DE1505" w:rsidRPr="00DE1505">
        <w:rPr>
          <w:b/>
          <w:color w:val="000000" w:themeColor="text1"/>
          <w:sz w:val="24"/>
          <w:szCs w:val="24"/>
          <w:lang w:val="es-CR"/>
        </w:rPr>
        <w:t>Artículo 7.3.29 de la Sesión Ordinaria 64-2014 del 30 de octubre del 2014</w:t>
      </w:r>
      <w:r w:rsidR="00DE1505" w:rsidRPr="00DE1505">
        <w:rPr>
          <w:color w:val="000000" w:themeColor="text1"/>
          <w:sz w:val="24"/>
          <w:szCs w:val="24"/>
          <w:lang w:val="es-CR"/>
        </w:rPr>
        <w:t xml:space="preserve">, </w:t>
      </w:r>
      <w:r w:rsidR="00EB64E8" w:rsidRPr="00DE1505">
        <w:rPr>
          <w:color w:val="000000" w:themeColor="text1"/>
          <w:sz w:val="24"/>
          <w:szCs w:val="24"/>
          <w:lang w:val="es-CR"/>
        </w:rPr>
        <w:t xml:space="preserve">celebrada por la Junta Directiva </w:t>
      </w:r>
      <w:r w:rsidR="00EB64E8" w:rsidRPr="00DE1505">
        <w:rPr>
          <w:color w:val="000000" w:themeColor="text1"/>
          <w:sz w:val="24"/>
          <w:szCs w:val="24"/>
          <w:lang w:val="es-CR"/>
        </w:rPr>
        <w:lastRenderedPageBreak/>
        <w:t>del Consejo de Transporte Público.</w:t>
      </w:r>
    </w:p>
    <w:p w:rsidR="00EB64E8" w:rsidRPr="00DE1505" w:rsidRDefault="00EB64E8" w:rsidP="00DE1505">
      <w:pPr>
        <w:pStyle w:val="Style1"/>
        <w:tabs>
          <w:tab w:val="left" w:pos="426"/>
        </w:tabs>
        <w:kinsoku w:val="0"/>
        <w:overflowPunct w:val="0"/>
        <w:autoSpaceDE/>
        <w:autoSpaceDN/>
        <w:adjustRightInd/>
        <w:spacing w:line="276" w:lineRule="auto"/>
        <w:jc w:val="both"/>
        <w:textAlignment w:val="baseline"/>
        <w:rPr>
          <w:color w:val="000000" w:themeColor="text1"/>
          <w:spacing w:val="4"/>
          <w:sz w:val="24"/>
          <w:szCs w:val="24"/>
          <w:lang w:val="es-CR"/>
        </w:rPr>
      </w:pPr>
    </w:p>
    <w:p w:rsidR="005A7508" w:rsidRPr="00DE1505" w:rsidRDefault="005A7508" w:rsidP="00DE1505">
      <w:pPr>
        <w:pStyle w:val="Style1"/>
        <w:numPr>
          <w:ilvl w:val="0"/>
          <w:numId w:val="6"/>
        </w:numPr>
        <w:tabs>
          <w:tab w:val="left" w:pos="426"/>
        </w:tabs>
        <w:kinsoku w:val="0"/>
        <w:overflowPunct w:val="0"/>
        <w:autoSpaceDE/>
        <w:autoSpaceDN/>
        <w:adjustRightInd/>
        <w:spacing w:line="276" w:lineRule="auto"/>
        <w:ind w:left="0" w:firstLine="0"/>
        <w:jc w:val="both"/>
        <w:textAlignment w:val="baseline"/>
        <w:rPr>
          <w:rStyle w:val="CharacterStyle1"/>
          <w:color w:val="000000" w:themeColor="text1"/>
          <w:spacing w:val="4"/>
          <w:sz w:val="24"/>
          <w:szCs w:val="24"/>
          <w:lang w:val="es-CR"/>
        </w:rPr>
      </w:pPr>
      <w:r w:rsidRPr="00DE1505">
        <w:rPr>
          <w:rStyle w:val="CharacterStyle1"/>
          <w:color w:val="000000" w:themeColor="text1"/>
          <w:sz w:val="24"/>
          <w:szCs w:val="24"/>
          <w:lang w:val="es-CR"/>
        </w:rPr>
        <w:t xml:space="preserve">De conformidad con el artículo 22, inciso c), de la citada Ley 7969, la presente resolución no tiene ulterior recurso por lo que, se </w:t>
      </w:r>
      <w:r w:rsidRPr="00DE1505">
        <w:rPr>
          <w:rStyle w:val="CharacterStyle1"/>
          <w:i/>
          <w:iCs/>
          <w:color w:val="000000" w:themeColor="text1"/>
          <w:sz w:val="24"/>
          <w:szCs w:val="24"/>
          <w:lang w:val="es-CR"/>
        </w:rPr>
        <w:t xml:space="preserve">tiene por agotada la vía administrativa. </w:t>
      </w:r>
      <w:r w:rsidR="00DE1505" w:rsidRPr="00DE1505">
        <w:rPr>
          <w:rStyle w:val="CharacterStyle1"/>
          <w:b/>
          <w:bCs/>
          <w:color w:val="000000" w:themeColor="text1"/>
          <w:sz w:val="24"/>
          <w:szCs w:val="24"/>
          <w:lang w:val="es-CR"/>
        </w:rPr>
        <w:t>NOTIFÍQUESE</w:t>
      </w:r>
      <w:r w:rsidRPr="00DE1505">
        <w:rPr>
          <w:rStyle w:val="CharacterStyle1"/>
          <w:b/>
          <w:bCs/>
          <w:color w:val="000000" w:themeColor="text1"/>
          <w:sz w:val="24"/>
          <w:szCs w:val="24"/>
          <w:lang w:val="es-CR"/>
        </w:rPr>
        <w:t>.</w:t>
      </w:r>
    </w:p>
    <w:p w:rsidR="005A7508" w:rsidRPr="00DE1505" w:rsidRDefault="005A7508" w:rsidP="00DE1505">
      <w:pPr>
        <w:spacing w:line="276" w:lineRule="auto"/>
        <w:jc w:val="both"/>
        <w:rPr>
          <w:color w:val="000000" w:themeColor="text1"/>
          <w:sz w:val="24"/>
          <w:szCs w:val="24"/>
        </w:rPr>
      </w:pPr>
    </w:p>
    <w:p w:rsidR="001D6511" w:rsidRPr="00DE1505" w:rsidRDefault="001D6511" w:rsidP="00DE1505">
      <w:pPr>
        <w:spacing w:line="276" w:lineRule="auto"/>
        <w:jc w:val="both"/>
        <w:rPr>
          <w:color w:val="000000" w:themeColor="text1"/>
          <w:sz w:val="24"/>
          <w:szCs w:val="24"/>
        </w:rPr>
      </w:pPr>
    </w:p>
    <w:p w:rsidR="001D6511" w:rsidRPr="00DE1505" w:rsidRDefault="001D6511" w:rsidP="00DE1505">
      <w:pPr>
        <w:spacing w:line="276" w:lineRule="auto"/>
        <w:jc w:val="both"/>
        <w:rPr>
          <w:color w:val="000000" w:themeColor="text1"/>
          <w:sz w:val="24"/>
          <w:szCs w:val="24"/>
        </w:rPr>
      </w:pPr>
    </w:p>
    <w:p w:rsidR="006201D0" w:rsidRPr="00DE1505" w:rsidRDefault="006201D0" w:rsidP="00DE1505">
      <w:pPr>
        <w:spacing w:line="276" w:lineRule="auto"/>
        <w:ind w:left="426" w:hanging="426"/>
        <w:jc w:val="both"/>
        <w:rPr>
          <w:b/>
          <w:smallCaps/>
          <w:color w:val="000000" w:themeColor="text1"/>
          <w:spacing w:val="2"/>
          <w:sz w:val="24"/>
          <w:szCs w:val="24"/>
          <w:lang w:eastAsia="es-ES"/>
        </w:rPr>
      </w:pPr>
    </w:p>
    <w:p w:rsidR="008B7F08" w:rsidRPr="00DE1505" w:rsidRDefault="008B7F08" w:rsidP="00DE1505">
      <w:pPr>
        <w:spacing w:line="276" w:lineRule="auto"/>
        <w:ind w:left="426" w:hanging="426"/>
        <w:jc w:val="both"/>
        <w:rPr>
          <w:b/>
          <w:iCs/>
          <w:color w:val="000000" w:themeColor="text1"/>
          <w:sz w:val="24"/>
          <w:szCs w:val="24"/>
        </w:rPr>
      </w:pPr>
    </w:p>
    <w:p w:rsidR="008B7F08" w:rsidRPr="00DE1505" w:rsidRDefault="008B7F08" w:rsidP="008B7F08">
      <w:pPr>
        <w:pStyle w:val="Ttulo1"/>
        <w:ind w:left="-187"/>
        <w:jc w:val="center"/>
        <w:rPr>
          <w:rFonts w:ascii="Times New Roman" w:hAnsi="Times New Roman" w:cs="Times New Roman"/>
          <w:b w:val="0"/>
          <w:color w:val="000000" w:themeColor="text1"/>
          <w:sz w:val="24"/>
          <w:szCs w:val="24"/>
        </w:rPr>
      </w:pPr>
      <w:r w:rsidRPr="00DE1505">
        <w:rPr>
          <w:rFonts w:ascii="Times New Roman" w:hAnsi="Times New Roman" w:cs="Times New Roman"/>
          <w:b w:val="0"/>
          <w:color w:val="000000" w:themeColor="text1"/>
          <w:sz w:val="24"/>
          <w:szCs w:val="24"/>
        </w:rPr>
        <w:t>Lic. Carlos Miguel Portuguez Méndez</w:t>
      </w:r>
    </w:p>
    <w:p w:rsidR="008B7F08" w:rsidRPr="00DE1505" w:rsidRDefault="008B7F08" w:rsidP="008B7F08">
      <w:pPr>
        <w:ind w:left="-187"/>
        <w:jc w:val="center"/>
        <w:rPr>
          <w:b/>
          <w:color w:val="000000" w:themeColor="text1"/>
          <w:sz w:val="24"/>
          <w:szCs w:val="24"/>
        </w:rPr>
      </w:pPr>
      <w:r w:rsidRPr="00DE1505">
        <w:rPr>
          <w:b/>
          <w:color w:val="000000" w:themeColor="text1"/>
          <w:sz w:val="24"/>
          <w:szCs w:val="24"/>
        </w:rPr>
        <w:t>Presidente</w:t>
      </w:r>
    </w:p>
    <w:p w:rsidR="008B7F08" w:rsidRPr="00DE1505" w:rsidRDefault="008B7F08" w:rsidP="008B7F08">
      <w:pPr>
        <w:pStyle w:val="Ttulo1"/>
        <w:tabs>
          <w:tab w:val="left" w:pos="5201"/>
        </w:tabs>
        <w:ind w:left="-187"/>
        <w:rPr>
          <w:rFonts w:ascii="Times New Roman" w:hAnsi="Times New Roman" w:cs="Times New Roman"/>
          <w:color w:val="000000" w:themeColor="text1"/>
          <w:sz w:val="24"/>
          <w:szCs w:val="24"/>
        </w:rPr>
      </w:pPr>
      <w:r w:rsidRPr="00DE1505">
        <w:rPr>
          <w:rFonts w:ascii="Times New Roman" w:hAnsi="Times New Roman" w:cs="Times New Roman"/>
          <w:color w:val="000000" w:themeColor="text1"/>
          <w:sz w:val="24"/>
          <w:szCs w:val="24"/>
        </w:rPr>
        <w:tab/>
      </w:r>
    </w:p>
    <w:p w:rsidR="006201D0" w:rsidRPr="00DE1505" w:rsidRDefault="006201D0" w:rsidP="006201D0">
      <w:pPr>
        <w:rPr>
          <w:color w:val="000000" w:themeColor="text1"/>
        </w:rPr>
      </w:pPr>
    </w:p>
    <w:p w:rsidR="00BA31B8" w:rsidRPr="00DE1505" w:rsidRDefault="00BA31B8" w:rsidP="00BA31B8">
      <w:pPr>
        <w:rPr>
          <w:color w:val="000000" w:themeColor="text1"/>
        </w:rPr>
      </w:pPr>
    </w:p>
    <w:p w:rsidR="008B7F08" w:rsidRPr="00DE1505" w:rsidRDefault="008B7F08" w:rsidP="008B7F08">
      <w:pPr>
        <w:pStyle w:val="Ttulo1"/>
        <w:ind w:left="-187"/>
        <w:jc w:val="both"/>
        <w:rPr>
          <w:rFonts w:ascii="Times New Roman" w:hAnsi="Times New Roman" w:cs="Times New Roman"/>
          <w:color w:val="000000" w:themeColor="text1"/>
          <w:sz w:val="24"/>
          <w:szCs w:val="24"/>
        </w:rPr>
      </w:pPr>
      <w:r w:rsidRPr="00DE1505">
        <w:rPr>
          <w:rFonts w:ascii="Times New Roman" w:hAnsi="Times New Roman" w:cs="Times New Roman"/>
          <w:b w:val="0"/>
          <w:color w:val="000000" w:themeColor="text1"/>
          <w:sz w:val="24"/>
          <w:szCs w:val="24"/>
        </w:rPr>
        <w:t xml:space="preserve">Licda. Marta Luz Pérez Peláez </w:t>
      </w:r>
      <w:r w:rsidRPr="00DE1505">
        <w:rPr>
          <w:rFonts w:ascii="Times New Roman" w:hAnsi="Times New Roman" w:cs="Times New Roman"/>
          <w:b w:val="0"/>
          <w:color w:val="000000" w:themeColor="text1"/>
          <w:sz w:val="24"/>
          <w:szCs w:val="24"/>
        </w:rPr>
        <w:tab/>
      </w:r>
      <w:r w:rsidRPr="00DE1505">
        <w:rPr>
          <w:rFonts w:ascii="Times New Roman" w:hAnsi="Times New Roman" w:cs="Times New Roman"/>
          <w:b w:val="0"/>
          <w:color w:val="000000" w:themeColor="text1"/>
          <w:sz w:val="24"/>
          <w:szCs w:val="24"/>
        </w:rPr>
        <w:tab/>
      </w:r>
      <w:r w:rsidRPr="00DE1505">
        <w:rPr>
          <w:rFonts w:ascii="Times New Roman" w:hAnsi="Times New Roman" w:cs="Times New Roman"/>
          <w:b w:val="0"/>
          <w:color w:val="000000" w:themeColor="text1"/>
          <w:sz w:val="24"/>
          <w:szCs w:val="24"/>
        </w:rPr>
        <w:tab/>
      </w:r>
      <w:r w:rsidRPr="00DE1505">
        <w:rPr>
          <w:rFonts w:ascii="Times New Roman" w:hAnsi="Times New Roman" w:cs="Times New Roman"/>
          <w:b w:val="0"/>
          <w:color w:val="000000" w:themeColor="text1"/>
          <w:sz w:val="24"/>
          <w:szCs w:val="24"/>
        </w:rPr>
        <w:tab/>
        <w:t>Lic. Mario Quesada Aguirre</w:t>
      </w:r>
      <w:r w:rsidRPr="00DE1505">
        <w:rPr>
          <w:rFonts w:ascii="Times New Roman" w:hAnsi="Times New Roman" w:cs="Times New Roman"/>
          <w:color w:val="000000" w:themeColor="text1"/>
          <w:sz w:val="24"/>
          <w:szCs w:val="24"/>
        </w:rPr>
        <w:t xml:space="preserve">          </w:t>
      </w:r>
      <w:r w:rsidRPr="00DE1505">
        <w:rPr>
          <w:rFonts w:ascii="Times New Roman" w:hAnsi="Times New Roman" w:cs="Times New Roman"/>
          <w:color w:val="000000" w:themeColor="text1"/>
          <w:sz w:val="24"/>
          <w:szCs w:val="24"/>
        </w:rPr>
        <w:tab/>
      </w:r>
      <w:r w:rsidRPr="00DE1505">
        <w:rPr>
          <w:rFonts w:ascii="Times New Roman" w:hAnsi="Times New Roman" w:cs="Times New Roman"/>
          <w:color w:val="000000" w:themeColor="text1"/>
          <w:sz w:val="24"/>
          <w:szCs w:val="24"/>
        </w:rPr>
        <w:tab/>
        <w:t xml:space="preserve">    </w:t>
      </w:r>
      <w:r w:rsidR="00261F58" w:rsidRPr="00DE1505">
        <w:rPr>
          <w:rFonts w:ascii="Times New Roman" w:hAnsi="Times New Roman" w:cs="Times New Roman"/>
          <w:color w:val="000000" w:themeColor="text1"/>
          <w:sz w:val="24"/>
          <w:szCs w:val="24"/>
        </w:rPr>
        <w:t xml:space="preserve">        </w:t>
      </w:r>
      <w:r w:rsidRPr="00DE1505">
        <w:rPr>
          <w:rFonts w:ascii="Times New Roman" w:hAnsi="Times New Roman" w:cs="Times New Roman"/>
          <w:color w:val="000000" w:themeColor="text1"/>
          <w:sz w:val="24"/>
          <w:szCs w:val="24"/>
        </w:rPr>
        <w:t xml:space="preserve">Jueza </w:t>
      </w:r>
      <w:r w:rsidRPr="00DE1505">
        <w:rPr>
          <w:rFonts w:ascii="Times New Roman" w:hAnsi="Times New Roman" w:cs="Times New Roman"/>
          <w:color w:val="000000" w:themeColor="text1"/>
          <w:sz w:val="24"/>
          <w:szCs w:val="24"/>
        </w:rPr>
        <w:tab/>
      </w:r>
      <w:r w:rsidRPr="00DE1505">
        <w:rPr>
          <w:rFonts w:ascii="Times New Roman" w:hAnsi="Times New Roman" w:cs="Times New Roman"/>
          <w:color w:val="000000" w:themeColor="text1"/>
          <w:sz w:val="24"/>
          <w:szCs w:val="24"/>
        </w:rPr>
        <w:tab/>
      </w:r>
      <w:r w:rsidRPr="00DE1505">
        <w:rPr>
          <w:rFonts w:ascii="Times New Roman" w:hAnsi="Times New Roman" w:cs="Times New Roman"/>
          <w:color w:val="000000" w:themeColor="text1"/>
          <w:sz w:val="24"/>
          <w:szCs w:val="24"/>
        </w:rPr>
        <w:tab/>
      </w:r>
      <w:r w:rsidRPr="00DE1505">
        <w:rPr>
          <w:rFonts w:ascii="Times New Roman" w:hAnsi="Times New Roman" w:cs="Times New Roman"/>
          <w:color w:val="000000" w:themeColor="text1"/>
          <w:sz w:val="24"/>
          <w:szCs w:val="24"/>
        </w:rPr>
        <w:tab/>
        <w:t xml:space="preserve">     </w:t>
      </w:r>
      <w:r w:rsidRPr="00DE1505">
        <w:rPr>
          <w:rFonts w:ascii="Times New Roman" w:hAnsi="Times New Roman" w:cs="Times New Roman"/>
          <w:color w:val="000000" w:themeColor="text1"/>
          <w:sz w:val="24"/>
          <w:szCs w:val="24"/>
        </w:rPr>
        <w:tab/>
      </w:r>
      <w:r w:rsidRPr="00DE1505">
        <w:rPr>
          <w:rFonts w:ascii="Times New Roman" w:hAnsi="Times New Roman" w:cs="Times New Roman"/>
          <w:color w:val="000000" w:themeColor="text1"/>
          <w:sz w:val="24"/>
          <w:szCs w:val="24"/>
        </w:rPr>
        <w:tab/>
      </w:r>
      <w:r w:rsidRPr="00DE1505">
        <w:rPr>
          <w:rFonts w:ascii="Times New Roman" w:hAnsi="Times New Roman" w:cs="Times New Roman"/>
          <w:color w:val="000000" w:themeColor="text1"/>
          <w:sz w:val="24"/>
          <w:szCs w:val="24"/>
        </w:rPr>
        <w:tab/>
        <w:t xml:space="preserve">        Juez</w:t>
      </w:r>
    </w:p>
    <w:p w:rsidR="004D452D" w:rsidRPr="00DE1505" w:rsidRDefault="004D452D">
      <w:pPr>
        <w:rPr>
          <w:color w:val="000000" w:themeColor="text1"/>
        </w:rPr>
      </w:pPr>
    </w:p>
    <w:sectPr w:rsidR="004D452D" w:rsidRPr="00DE1505" w:rsidSect="00116570">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E85" w:rsidRDefault="00291E85" w:rsidP="000D4456">
      <w:r>
        <w:separator/>
      </w:r>
    </w:p>
  </w:endnote>
  <w:endnote w:type="continuationSeparator" w:id="0">
    <w:p w:rsidR="00291E85" w:rsidRDefault="00291E85" w:rsidP="000D4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745" w:rsidRDefault="00481245" w:rsidP="0015280B">
    <w:pPr>
      <w:pStyle w:val="Piedepgina"/>
      <w:framePr w:wrap="around" w:vAnchor="text" w:hAnchor="margin" w:xAlign="right" w:y="1"/>
      <w:rPr>
        <w:rStyle w:val="Nmerodepgina"/>
      </w:rPr>
    </w:pPr>
    <w:r>
      <w:rPr>
        <w:rStyle w:val="Nmerodepgina"/>
      </w:rPr>
      <w:fldChar w:fldCharType="begin"/>
    </w:r>
    <w:r w:rsidR="008B7F08">
      <w:rPr>
        <w:rStyle w:val="Nmerodepgina"/>
      </w:rPr>
      <w:instrText xml:space="preserve">PAGE  </w:instrText>
    </w:r>
    <w:r>
      <w:rPr>
        <w:rStyle w:val="Nmerodepgina"/>
      </w:rPr>
      <w:fldChar w:fldCharType="end"/>
    </w:r>
  </w:p>
  <w:p w:rsidR="00B30745" w:rsidRDefault="00291E85"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9D" w:rsidRPr="004705B3" w:rsidRDefault="00291E85" w:rsidP="0015280B">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E85" w:rsidRDefault="00291E85" w:rsidP="000D4456">
      <w:r>
        <w:separator/>
      </w:r>
    </w:p>
  </w:footnote>
  <w:footnote w:type="continuationSeparator" w:id="0">
    <w:p w:rsidR="00291E85" w:rsidRDefault="00291E85" w:rsidP="000D4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5DEC"/>
    <w:multiLevelType w:val="singleLevel"/>
    <w:tmpl w:val="4BFEE03E"/>
    <w:lvl w:ilvl="0">
      <w:start w:val="3"/>
      <w:numFmt w:val="lowerLetter"/>
      <w:lvlText w:val="%1)"/>
      <w:lvlJc w:val="left"/>
      <w:pPr>
        <w:tabs>
          <w:tab w:val="num" w:pos="1224"/>
        </w:tabs>
        <w:ind w:left="1224" w:hanging="720"/>
      </w:pPr>
      <w:rPr>
        <w:rFonts w:ascii="Times New Roman" w:hAnsi="Times New Roman" w:cs="Times New Roman" w:hint="default"/>
        <w:b/>
        <w:bCs/>
        <w:snapToGrid/>
        <w:sz w:val="22"/>
        <w:szCs w:val="22"/>
        <w:u w:val="none"/>
      </w:rPr>
    </w:lvl>
  </w:abstractNum>
  <w:abstractNum w:abstractNumId="1">
    <w:nsid w:val="02D2EEC5"/>
    <w:multiLevelType w:val="singleLevel"/>
    <w:tmpl w:val="57966D12"/>
    <w:lvl w:ilvl="0">
      <w:start w:val="1"/>
      <w:numFmt w:val="decimal"/>
      <w:lvlText w:val="%1."/>
      <w:lvlJc w:val="left"/>
      <w:pPr>
        <w:tabs>
          <w:tab w:val="num" w:pos="792"/>
        </w:tabs>
        <w:ind w:left="432"/>
      </w:pPr>
      <w:rPr>
        <w:rFonts w:ascii="Times New Roman" w:hAnsi="Times New Roman" w:cs="Times New Roman" w:hint="default"/>
        <w:snapToGrid/>
        <w:spacing w:val="-6"/>
        <w:sz w:val="22"/>
        <w:szCs w:val="22"/>
      </w:rPr>
    </w:lvl>
  </w:abstractNum>
  <w:abstractNum w:abstractNumId="2">
    <w:nsid w:val="047661D0"/>
    <w:multiLevelType w:val="singleLevel"/>
    <w:tmpl w:val="CAD2715A"/>
    <w:lvl w:ilvl="0">
      <w:start w:val="1"/>
      <w:numFmt w:val="lowerLetter"/>
      <w:lvlText w:val="%1)"/>
      <w:lvlJc w:val="left"/>
      <w:pPr>
        <w:tabs>
          <w:tab w:val="num" w:pos="1152"/>
        </w:tabs>
        <w:ind w:left="1152" w:hanging="720"/>
      </w:pPr>
      <w:rPr>
        <w:rFonts w:ascii="Times New Roman" w:hAnsi="Times New Roman" w:cs="Times New Roman" w:hint="default"/>
        <w:b/>
        <w:bCs/>
        <w:snapToGrid/>
        <w:spacing w:val="-7"/>
        <w:sz w:val="22"/>
        <w:szCs w:val="22"/>
        <w:u w:val="none"/>
      </w:rPr>
    </w:lvl>
  </w:abstractNum>
  <w:abstractNum w:abstractNumId="3">
    <w:nsid w:val="05013339"/>
    <w:multiLevelType w:val="hybridMultilevel"/>
    <w:tmpl w:val="03960E06"/>
    <w:lvl w:ilvl="0" w:tplc="4F80762C">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5F88BCC"/>
    <w:multiLevelType w:val="singleLevel"/>
    <w:tmpl w:val="0BEAF5AA"/>
    <w:lvl w:ilvl="0">
      <w:start w:val="1"/>
      <w:numFmt w:val="decimal"/>
      <w:lvlText w:val="%1."/>
      <w:lvlJc w:val="left"/>
      <w:pPr>
        <w:tabs>
          <w:tab w:val="num" w:pos="648"/>
        </w:tabs>
        <w:ind w:left="288"/>
      </w:pPr>
      <w:rPr>
        <w:rFonts w:ascii="Arial" w:hAnsi="Arial" w:cs="Arial"/>
        <w:b/>
        <w:bCs/>
        <w:i/>
        <w:iCs/>
        <w:snapToGrid/>
        <w:spacing w:val="2"/>
        <w:sz w:val="16"/>
        <w:szCs w:val="16"/>
      </w:rPr>
    </w:lvl>
  </w:abstractNum>
  <w:abstractNum w:abstractNumId="5">
    <w:nsid w:val="07480F76"/>
    <w:multiLevelType w:val="hybridMultilevel"/>
    <w:tmpl w:val="6332EABC"/>
    <w:lvl w:ilvl="0" w:tplc="3AB806A6">
      <w:start w:val="2014"/>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07CA734B"/>
    <w:multiLevelType w:val="singleLevel"/>
    <w:tmpl w:val="868C40F0"/>
    <w:lvl w:ilvl="0">
      <w:start w:val="1"/>
      <w:numFmt w:val="decimal"/>
      <w:lvlText w:val="%1."/>
      <w:lvlJc w:val="left"/>
      <w:pPr>
        <w:tabs>
          <w:tab w:val="num" w:pos="1584"/>
        </w:tabs>
        <w:ind w:left="1584" w:hanging="288"/>
      </w:pPr>
      <w:rPr>
        <w:rFonts w:ascii="Times New Roman" w:hAnsi="Times New Roman" w:cs="Times New Roman" w:hint="default"/>
        <w:snapToGrid/>
        <w:sz w:val="22"/>
        <w:szCs w:val="22"/>
      </w:rPr>
    </w:lvl>
  </w:abstractNum>
  <w:abstractNum w:abstractNumId="7">
    <w:nsid w:val="0A7D16B9"/>
    <w:multiLevelType w:val="hybridMultilevel"/>
    <w:tmpl w:val="15804B3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94E6F33"/>
    <w:multiLevelType w:val="hybridMultilevel"/>
    <w:tmpl w:val="5D82D7EE"/>
    <w:lvl w:ilvl="0" w:tplc="4752AB72">
      <w:numFmt w:val="bullet"/>
      <w:lvlText w:val="-"/>
      <w:lvlJc w:val="left"/>
      <w:pPr>
        <w:ind w:left="720" w:hanging="360"/>
      </w:pPr>
      <w:rPr>
        <w:rFonts w:ascii="Times New Roman" w:eastAsia="Times New Roman" w:hAnsi="Times New Roman"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642F2F87"/>
    <w:multiLevelType w:val="hybridMultilevel"/>
    <w:tmpl w:val="D49E3EF2"/>
    <w:lvl w:ilvl="0" w:tplc="84F2A15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num w:numId="1">
    <w:abstractNumId w:val="8"/>
  </w:num>
  <w:num w:numId="2">
    <w:abstractNumId w:val="9"/>
  </w:num>
  <w:num w:numId="3">
    <w:abstractNumId w:val="4"/>
  </w:num>
  <w:num w:numId="4">
    <w:abstractNumId w:val="1"/>
  </w:num>
  <w:num w:numId="5">
    <w:abstractNumId w:val="7"/>
  </w:num>
  <w:num w:numId="6">
    <w:abstractNumId w:val="3"/>
  </w:num>
  <w:num w:numId="7">
    <w:abstractNumId w:val="2"/>
  </w:num>
  <w:num w:numId="8">
    <w:abstractNumId w:val="2"/>
    <w:lvlOverride w:ilvl="0">
      <w:lvl w:ilvl="0">
        <w:numFmt w:val="lowerLetter"/>
        <w:lvlText w:val="%1)"/>
        <w:lvlJc w:val="left"/>
        <w:pPr>
          <w:tabs>
            <w:tab w:val="num" w:pos="1152"/>
          </w:tabs>
          <w:ind w:left="1152" w:hanging="720"/>
        </w:pPr>
        <w:rPr>
          <w:rFonts w:ascii="Times New Roman" w:hAnsi="Times New Roman" w:cs="Times New Roman" w:hint="default"/>
          <w:b/>
          <w:bCs/>
          <w:snapToGrid/>
          <w:spacing w:val="-11"/>
          <w:sz w:val="22"/>
          <w:szCs w:val="22"/>
          <w:u w:val="none"/>
        </w:rPr>
      </w:lvl>
    </w:lvlOverride>
  </w:num>
  <w:num w:numId="9">
    <w:abstractNumId w:val="0"/>
  </w:num>
  <w:num w:numId="10">
    <w:abstractNumId w:val="0"/>
    <w:lvlOverride w:ilvl="0">
      <w:lvl w:ilvl="0">
        <w:numFmt w:val="lowerLetter"/>
        <w:lvlText w:val="%1)"/>
        <w:lvlJc w:val="left"/>
        <w:pPr>
          <w:tabs>
            <w:tab w:val="num" w:pos="1224"/>
          </w:tabs>
          <w:ind w:left="1224" w:hanging="720"/>
        </w:pPr>
        <w:rPr>
          <w:rFonts w:ascii="Times New Roman" w:hAnsi="Times New Roman" w:cs="Times New Roman" w:hint="default"/>
          <w:b/>
          <w:snapToGrid/>
          <w:sz w:val="22"/>
          <w:szCs w:val="22"/>
        </w:rPr>
      </w:lvl>
    </w:lvlOverride>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8B7F08"/>
    <w:rsid w:val="000001C5"/>
    <w:rsid w:val="0000408C"/>
    <w:rsid w:val="000108D8"/>
    <w:rsid w:val="00010E49"/>
    <w:rsid w:val="00016652"/>
    <w:rsid w:val="00027270"/>
    <w:rsid w:val="00037FA2"/>
    <w:rsid w:val="00040178"/>
    <w:rsid w:val="000770D2"/>
    <w:rsid w:val="00092C7E"/>
    <w:rsid w:val="000A238C"/>
    <w:rsid w:val="000C0A70"/>
    <w:rsid w:val="000C5349"/>
    <w:rsid w:val="000D2E51"/>
    <w:rsid w:val="000D4456"/>
    <w:rsid w:val="000F1C05"/>
    <w:rsid w:val="000F372A"/>
    <w:rsid w:val="00110161"/>
    <w:rsid w:val="00112D1F"/>
    <w:rsid w:val="00113554"/>
    <w:rsid w:val="001245C3"/>
    <w:rsid w:val="00155984"/>
    <w:rsid w:val="00182A57"/>
    <w:rsid w:val="001B6EE2"/>
    <w:rsid w:val="001D24F7"/>
    <w:rsid w:val="001D6511"/>
    <w:rsid w:val="001D65EF"/>
    <w:rsid w:val="0020115F"/>
    <w:rsid w:val="002117F0"/>
    <w:rsid w:val="002157B8"/>
    <w:rsid w:val="00217CF8"/>
    <w:rsid w:val="00230DA5"/>
    <w:rsid w:val="002478C6"/>
    <w:rsid w:val="00261F58"/>
    <w:rsid w:val="00291E85"/>
    <w:rsid w:val="00297B40"/>
    <w:rsid w:val="002A43B8"/>
    <w:rsid w:val="002C3619"/>
    <w:rsid w:val="002C5241"/>
    <w:rsid w:val="002D7A45"/>
    <w:rsid w:val="002F72AD"/>
    <w:rsid w:val="003219C3"/>
    <w:rsid w:val="00325EB7"/>
    <w:rsid w:val="00340390"/>
    <w:rsid w:val="00340B75"/>
    <w:rsid w:val="00344678"/>
    <w:rsid w:val="0037248E"/>
    <w:rsid w:val="00374C0B"/>
    <w:rsid w:val="00377AEE"/>
    <w:rsid w:val="003848B9"/>
    <w:rsid w:val="003A2A8F"/>
    <w:rsid w:val="003D02F3"/>
    <w:rsid w:val="003F7F7D"/>
    <w:rsid w:val="00420EED"/>
    <w:rsid w:val="00425948"/>
    <w:rsid w:val="00425BBD"/>
    <w:rsid w:val="0044388C"/>
    <w:rsid w:val="00450AB1"/>
    <w:rsid w:val="00457DA7"/>
    <w:rsid w:val="00473787"/>
    <w:rsid w:val="00481245"/>
    <w:rsid w:val="0048162B"/>
    <w:rsid w:val="00485575"/>
    <w:rsid w:val="004866A7"/>
    <w:rsid w:val="004872DE"/>
    <w:rsid w:val="00487958"/>
    <w:rsid w:val="004B1F43"/>
    <w:rsid w:val="004C4A1B"/>
    <w:rsid w:val="004D44F9"/>
    <w:rsid w:val="004D452D"/>
    <w:rsid w:val="005113E5"/>
    <w:rsid w:val="005567A2"/>
    <w:rsid w:val="00591D0F"/>
    <w:rsid w:val="005924D4"/>
    <w:rsid w:val="005A7508"/>
    <w:rsid w:val="005D29AB"/>
    <w:rsid w:val="005D566E"/>
    <w:rsid w:val="005E30BA"/>
    <w:rsid w:val="005F03C2"/>
    <w:rsid w:val="00601B39"/>
    <w:rsid w:val="00616F22"/>
    <w:rsid w:val="006201D0"/>
    <w:rsid w:val="00630A25"/>
    <w:rsid w:val="006467FF"/>
    <w:rsid w:val="00651C5B"/>
    <w:rsid w:val="00662B41"/>
    <w:rsid w:val="006807FA"/>
    <w:rsid w:val="006D4865"/>
    <w:rsid w:val="006F5390"/>
    <w:rsid w:val="00754C20"/>
    <w:rsid w:val="00763074"/>
    <w:rsid w:val="00765D44"/>
    <w:rsid w:val="00767CBA"/>
    <w:rsid w:val="00767F60"/>
    <w:rsid w:val="00777AF9"/>
    <w:rsid w:val="00781025"/>
    <w:rsid w:val="00786601"/>
    <w:rsid w:val="007D4347"/>
    <w:rsid w:val="007D5F0D"/>
    <w:rsid w:val="00800485"/>
    <w:rsid w:val="00810091"/>
    <w:rsid w:val="0081151E"/>
    <w:rsid w:val="008314C5"/>
    <w:rsid w:val="0083348C"/>
    <w:rsid w:val="00833F8A"/>
    <w:rsid w:val="00845EC6"/>
    <w:rsid w:val="00850919"/>
    <w:rsid w:val="00881CC4"/>
    <w:rsid w:val="00886E3A"/>
    <w:rsid w:val="008948E8"/>
    <w:rsid w:val="008B7F08"/>
    <w:rsid w:val="008D20D0"/>
    <w:rsid w:val="008E1D06"/>
    <w:rsid w:val="008E24ED"/>
    <w:rsid w:val="008F1CF0"/>
    <w:rsid w:val="008F7514"/>
    <w:rsid w:val="00927CD2"/>
    <w:rsid w:val="00941D14"/>
    <w:rsid w:val="00953E5F"/>
    <w:rsid w:val="0097060A"/>
    <w:rsid w:val="009830C5"/>
    <w:rsid w:val="0099384F"/>
    <w:rsid w:val="009B11A1"/>
    <w:rsid w:val="009B3297"/>
    <w:rsid w:val="009B7824"/>
    <w:rsid w:val="009C1C0B"/>
    <w:rsid w:val="009C732F"/>
    <w:rsid w:val="009D4A05"/>
    <w:rsid w:val="009F396D"/>
    <w:rsid w:val="009F4207"/>
    <w:rsid w:val="00A02BD7"/>
    <w:rsid w:val="00A04E68"/>
    <w:rsid w:val="00A0599D"/>
    <w:rsid w:val="00A072A7"/>
    <w:rsid w:val="00A85F4C"/>
    <w:rsid w:val="00A912EE"/>
    <w:rsid w:val="00AA5588"/>
    <w:rsid w:val="00AF10F0"/>
    <w:rsid w:val="00AF611E"/>
    <w:rsid w:val="00B0043D"/>
    <w:rsid w:val="00B06F94"/>
    <w:rsid w:val="00B1242C"/>
    <w:rsid w:val="00B14F2D"/>
    <w:rsid w:val="00B16677"/>
    <w:rsid w:val="00B422E3"/>
    <w:rsid w:val="00B54FB3"/>
    <w:rsid w:val="00B72CC5"/>
    <w:rsid w:val="00B75699"/>
    <w:rsid w:val="00B91258"/>
    <w:rsid w:val="00B972FD"/>
    <w:rsid w:val="00BA31B8"/>
    <w:rsid w:val="00BC1787"/>
    <w:rsid w:val="00BC19F4"/>
    <w:rsid w:val="00BE3112"/>
    <w:rsid w:val="00BF36F7"/>
    <w:rsid w:val="00BF7790"/>
    <w:rsid w:val="00C02EEA"/>
    <w:rsid w:val="00C178FC"/>
    <w:rsid w:val="00C40BB2"/>
    <w:rsid w:val="00C47267"/>
    <w:rsid w:val="00C55CD6"/>
    <w:rsid w:val="00C57D6D"/>
    <w:rsid w:val="00C62FC7"/>
    <w:rsid w:val="00C7049C"/>
    <w:rsid w:val="00C71DD6"/>
    <w:rsid w:val="00C75DD2"/>
    <w:rsid w:val="00C8259D"/>
    <w:rsid w:val="00C96833"/>
    <w:rsid w:val="00CD06A7"/>
    <w:rsid w:val="00CD43E1"/>
    <w:rsid w:val="00CD5A4E"/>
    <w:rsid w:val="00CF0608"/>
    <w:rsid w:val="00D051E1"/>
    <w:rsid w:val="00D443F6"/>
    <w:rsid w:val="00D51C4F"/>
    <w:rsid w:val="00D52A2B"/>
    <w:rsid w:val="00D778E6"/>
    <w:rsid w:val="00DB2839"/>
    <w:rsid w:val="00DC235F"/>
    <w:rsid w:val="00DE1505"/>
    <w:rsid w:val="00DE349A"/>
    <w:rsid w:val="00E002E7"/>
    <w:rsid w:val="00E25E69"/>
    <w:rsid w:val="00E35948"/>
    <w:rsid w:val="00E54D7B"/>
    <w:rsid w:val="00E73A5D"/>
    <w:rsid w:val="00E92E09"/>
    <w:rsid w:val="00E95AA8"/>
    <w:rsid w:val="00EA364F"/>
    <w:rsid w:val="00EB35A0"/>
    <w:rsid w:val="00EB64E8"/>
    <w:rsid w:val="00EC11A9"/>
    <w:rsid w:val="00EC66A6"/>
    <w:rsid w:val="00F11DC6"/>
    <w:rsid w:val="00F12D11"/>
    <w:rsid w:val="00F24B97"/>
    <w:rsid w:val="00F362AF"/>
    <w:rsid w:val="00F37A68"/>
    <w:rsid w:val="00F47F76"/>
    <w:rsid w:val="00F70CD1"/>
    <w:rsid w:val="00F70D1F"/>
    <w:rsid w:val="00F747CF"/>
    <w:rsid w:val="00F7546B"/>
    <w:rsid w:val="00F75D28"/>
    <w:rsid w:val="00FA7035"/>
    <w:rsid w:val="00FB099E"/>
    <w:rsid w:val="00FB3608"/>
    <w:rsid w:val="00FB705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F08"/>
    <w:pPr>
      <w:spacing w:after="0" w:line="240" w:lineRule="auto"/>
    </w:pPr>
    <w:rPr>
      <w:rFonts w:ascii="Times New Roman" w:eastAsia="Times New Roman" w:hAnsi="Times New Roman" w:cs="Times New Roman"/>
      <w:sz w:val="20"/>
      <w:szCs w:val="20"/>
      <w:lang w:eastAsia="es-CR"/>
    </w:rPr>
  </w:style>
  <w:style w:type="paragraph" w:styleId="Ttulo1">
    <w:name w:val="heading 1"/>
    <w:basedOn w:val="Normal"/>
    <w:next w:val="Normal"/>
    <w:link w:val="Ttulo1Car"/>
    <w:qFormat/>
    <w:rsid w:val="008B7F0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8B7F08"/>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7F08"/>
    <w:rPr>
      <w:rFonts w:ascii="Arial" w:eastAsia="Times New Roman" w:hAnsi="Arial" w:cs="Arial"/>
      <w:b/>
      <w:bCs/>
      <w:kern w:val="32"/>
      <w:sz w:val="32"/>
      <w:szCs w:val="32"/>
      <w:lang w:val="es-ES_tradnl" w:eastAsia="es-CR"/>
    </w:rPr>
  </w:style>
  <w:style w:type="character" w:customStyle="1" w:styleId="Ttulo2Car">
    <w:name w:val="Título 2 Car"/>
    <w:basedOn w:val="Fuentedeprrafopredeter"/>
    <w:link w:val="Ttulo2"/>
    <w:rsid w:val="008B7F08"/>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8B7F08"/>
    <w:pPr>
      <w:tabs>
        <w:tab w:val="center" w:pos="4252"/>
        <w:tab w:val="right" w:pos="8504"/>
      </w:tabs>
    </w:pPr>
  </w:style>
  <w:style w:type="character" w:customStyle="1" w:styleId="PiedepginaCar">
    <w:name w:val="Pie de página Car"/>
    <w:basedOn w:val="Fuentedeprrafopredeter"/>
    <w:link w:val="Piedepgina"/>
    <w:rsid w:val="008B7F08"/>
    <w:rPr>
      <w:rFonts w:ascii="Times New Roman" w:eastAsia="Times New Roman" w:hAnsi="Times New Roman" w:cs="Times New Roman"/>
      <w:sz w:val="20"/>
      <w:szCs w:val="20"/>
      <w:lang w:val="es-ES_tradnl" w:eastAsia="es-CR"/>
    </w:rPr>
  </w:style>
  <w:style w:type="character" w:styleId="Nmerodepgina">
    <w:name w:val="page number"/>
    <w:basedOn w:val="Fuentedeprrafopredeter"/>
    <w:rsid w:val="008B7F08"/>
  </w:style>
  <w:style w:type="paragraph" w:customStyle="1" w:styleId="Style7">
    <w:name w:val="Style 7"/>
    <w:basedOn w:val="Normal"/>
    <w:uiPriority w:val="99"/>
    <w:rsid w:val="008B7F08"/>
    <w:pPr>
      <w:widowControl w:val="0"/>
      <w:autoSpaceDE w:val="0"/>
      <w:autoSpaceDN w:val="0"/>
      <w:ind w:left="108"/>
    </w:pPr>
    <w:rPr>
      <w:rFonts w:eastAsiaTheme="minorEastAsia"/>
      <w:sz w:val="24"/>
      <w:szCs w:val="24"/>
      <w:lang w:val="en-US"/>
    </w:rPr>
  </w:style>
  <w:style w:type="paragraph" w:styleId="Textoindependiente2">
    <w:name w:val="Body Text 2"/>
    <w:basedOn w:val="Normal"/>
    <w:link w:val="Textoindependiente2Car"/>
    <w:uiPriority w:val="99"/>
    <w:semiHidden/>
    <w:unhideWhenUsed/>
    <w:rsid w:val="008B7F08"/>
    <w:pPr>
      <w:spacing w:after="120" w:line="480" w:lineRule="auto"/>
    </w:pPr>
  </w:style>
  <w:style w:type="character" w:customStyle="1" w:styleId="Textoindependiente2Car">
    <w:name w:val="Texto independiente 2 Car"/>
    <w:basedOn w:val="Fuentedeprrafopredeter"/>
    <w:link w:val="Textoindependiente2"/>
    <w:uiPriority w:val="99"/>
    <w:semiHidden/>
    <w:rsid w:val="008B7F08"/>
    <w:rPr>
      <w:rFonts w:ascii="Times New Roman" w:eastAsia="Times New Roman" w:hAnsi="Times New Roman" w:cs="Times New Roman"/>
      <w:sz w:val="20"/>
      <w:szCs w:val="20"/>
      <w:lang w:val="es-ES_tradnl" w:eastAsia="es-CR"/>
    </w:rPr>
  </w:style>
  <w:style w:type="paragraph" w:styleId="Encabezado">
    <w:name w:val="header"/>
    <w:basedOn w:val="Normal"/>
    <w:link w:val="EncabezadoCar"/>
    <w:uiPriority w:val="99"/>
    <w:semiHidden/>
    <w:unhideWhenUsed/>
    <w:rsid w:val="00E73A5D"/>
    <w:pPr>
      <w:tabs>
        <w:tab w:val="center" w:pos="4419"/>
        <w:tab w:val="right" w:pos="8838"/>
      </w:tabs>
    </w:pPr>
  </w:style>
  <w:style w:type="character" w:customStyle="1" w:styleId="EncabezadoCar">
    <w:name w:val="Encabezado Car"/>
    <w:basedOn w:val="Fuentedeprrafopredeter"/>
    <w:link w:val="Encabezado"/>
    <w:uiPriority w:val="99"/>
    <w:semiHidden/>
    <w:rsid w:val="00E73A5D"/>
    <w:rPr>
      <w:rFonts w:ascii="Times New Roman" w:eastAsia="Times New Roman" w:hAnsi="Times New Roman" w:cs="Times New Roman"/>
      <w:sz w:val="20"/>
      <w:szCs w:val="20"/>
      <w:lang w:val="es-ES_tradnl" w:eastAsia="es-CR"/>
    </w:rPr>
  </w:style>
  <w:style w:type="paragraph" w:styleId="Prrafodelista">
    <w:name w:val="List Paragraph"/>
    <w:basedOn w:val="Normal"/>
    <w:uiPriority w:val="34"/>
    <w:qFormat/>
    <w:rsid w:val="00953E5F"/>
    <w:pPr>
      <w:ind w:left="720"/>
      <w:contextualSpacing/>
    </w:pPr>
  </w:style>
  <w:style w:type="paragraph" w:styleId="Textosinformato">
    <w:name w:val="Plain Text"/>
    <w:basedOn w:val="Normal"/>
    <w:link w:val="TextosinformatoCar"/>
    <w:rsid w:val="000108D8"/>
    <w:rPr>
      <w:rFonts w:ascii="Courier New" w:hAnsi="Courier New"/>
      <w:lang w:val="es-ES" w:eastAsia="es-ES"/>
    </w:rPr>
  </w:style>
  <w:style w:type="character" w:customStyle="1" w:styleId="TextosinformatoCar">
    <w:name w:val="Texto sin formato Car"/>
    <w:basedOn w:val="Fuentedeprrafopredeter"/>
    <w:link w:val="Textosinformato"/>
    <w:rsid w:val="000108D8"/>
    <w:rPr>
      <w:rFonts w:ascii="Courier New" w:eastAsia="Times New Roman" w:hAnsi="Courier New" w:cs="Times New Roman"/>
      <w:sz w:val="20"/>
      <w:szCs w:val="20"/>
      <w:lang w:val="es-ES" w:eastAsia="es-ES"/>
    </w:rPr>
  </w:style>
  <w:style w:type="paragraph" w:customStyle="1" w:styleId="Default">
    <w:name w:val="Default"/>
    <w:rsid w:val="00CD5A4E"/>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E24ED"/>
    <w:pPr>
      <w:widowControl w:val="0"/>
      <w:autoSpaceDE w:val="0"/>
      <w:autoSpaceDN w:val="0"/>
      <w:adjustRightInd w:val="0"/>
    </w:pPr>
    <w:rPr>
      <w:rFonts w:eastAsiaTheme="minorEastAsia"/>
      <w:lang w:val="en-US"/>
    </w:rPr>
  </w:style>
  <w:style w:type="character" w:customStyle="1" w:styleId="CharacterStyle1">
    <w:name w:val="Character Style 1"/>
    <w:uiPriority w:val="99"/>
    <w:rsid w:val="008E24ED"/>
    <w:rPr>
      <w:sz w:val="20"/>
      <w:szCs w:val="20"/>
    </w:rPr>
  </w:style>
  <w:style w:type="paragraph" w:styleId="Sinespaciado">
    <w:name w:val="No Spacing"/>
    <w:link w:val="SinespaciadoCar"/>
    <w:uiPriority w:val="1"/>
    <w:qFormat/>
    <w:rsid w:val="00F362AF"/>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s-CR"/>
    </w:rPr>
  </w:style>
  <w:style w:type="character" w:styleId="Hipervnculo">
    <w:name w:val="Hyperlink"/>
    <w:basedOn w:val="Fuentedeprrafopredeter"/>
    <w:uiPriority w:val="99"/>
    <w:unhideWhenUsed/>
    <w:rsid w:val="00473787"/>
    <w:rPr>
      <w:color w:val="0000FF" w:themeColor="hyperlink"/>
      <w:u w:val="single"/>
    </w:rPr>
  </w:style>
  <w:style w:type="paragraph" w:styleId="NormalWeb">
    <w:name w:val="Normal (Web)"/>
    <w:basedOn w:val="Normal"/>
    <w:uiPriority w:val="99"/>
    <w:unhideWhenUsed/>
    <w:rsid w:val="00B972FD"/>
    <w:pPr>
      <w:spacing w:before="100" w:beforeAutospacing="1" w:after="100" w:afterAutospacing="1"/>
    </w:pPr>
    <w:rPr>
      <w:sz w:val="24"/>
      <w:szCs w:val="24"/>
    </w:rPr>
  </w:style>
  <w:style w:type="table" w:styleId="Tablaconcuadrcula">
    <w:name w:val="Table Grid"/>
    <w:basedOn w:val="Tablanormal"/>
    <w:uiPriority w:val="59"/>
    <w:rsid w:val="00BE3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BE3112"/>
    <w:pPr>
      <w:spacing w:after="120"/>
    </w:pPr>
    <w:rPr>
      <w:lang w:eastAsia="es-ES"/>
    </w:rPr>
  </w:style>
  <w:style w:type="character" w:customStyle="1" w:styleId="TextoindependienteCar">
    <w:name w:val="Texto independiente Car"/>
    <w:basedOn w:val="Fuentedeprrafopredeter"/>
    <w:link w:val="Textoindependiente"/>
    <w:uiPriority w:val="99"/>
    <w:rsid w:val="00BE3112"/>
    <w:rPr>
      <w:rFonts w:ascii="Times New Roman" w:eastAsia="Times New Roman" w:hAnsi="Times New Roman" w:cs="Times New Roman"/>
      <w:sz w:val="20"/>
      <w:szCs w:val="20"/>
      <w:lang w:eastAsia="es-ES"/>
    </w:rPr>
  </w:style>
  <w:style w:type="character" w:customStyle="1" w:styleId="CharacterStyle6">
    <w:name w:val="Character Style 6"/>
    <w:uiPriority w:val="99"/>
    <w:rsid w:val="00B0043D"/>
    <w:rPr>
      <w:sz w:val="20"/>
      <w:szCs w:val="20"/>
    </w:rPr>
  </w:style>
  <w:style w:type="character" w:customStyle="1" w:styleId="SinespaciadoCar">
    <w:name w:val="Sin espaciado Car"/>
    <w:basedOn w:val="Fuentedeprrafopredeter"/>
    <w:link w:val="Sinespaciado"/>
    <w:uiPriority w:val="1"/>
    <w:rsid w:val="00B0043D"/>
    <w:rPr>
      <w:rFonts w:ascii="Times New Roman" w:eastAsiaTheme="minorEastAsia" w:hAnsi="Times New Roman" w:cs="Times New Roman"/>
      <w:sz w:val="24"/>
      <w:szCs w:val="24"/>
      <w:lang w:val="en-US" w:eastAsia="es-CR"/>
    </w:rPr>
  </w:style>
</w:styles>
</file>

<file path=word/webSettings.xml><?xml version="1.0" encoding="utf-8"?>
<w:webSettings xmlns:r="http://schemas.openxmlformats.org/officeDocument/2006/relationships" xmlns:w="http://schemas.openxmlformats.org/wordprocessingml/2006/main">
  <w:divs>
    <w:div w:id="1986812588">
      <w:bodyDiv w:val="1"/>
      <w:marLeft w:val="0"/>
      <w:marRight w:val="0"/>
      <w:marTop w:val="0"/>
      <w:marBottom w:val="0"/>
      <w:divBdr>
        <w:top w:val="none" w:sz="0" w:space="0" w:color="auto"/>
        <w:left w:val="none" w:sz="0" w:space="0" w:color="auto"/>
        <w:bottom w:val="none" w:sz="0" w:space="0" w:color="auto"/>
        <w:right w:val="none" w:sz="0" w:space="0" w:color="auto"/>
      </w:divBdr>
      <w:divsChild>
        <w:div w:id="1802922865">
          <w:marLeft w:val="0"/>
          <w:marRight w:val="0"/>
          <w:marTop w:val="0"/>
          <w:marBottom w:val="0"/>
          <w:divBdr>
            <w:top w:val="none" w:sz="0" w:space="0" w:color="auto"/>
            <w:left w:val="none" w:sz="0" w:space="0" w:color="auto"/>
            <w:bottom w:val="none" w:sz="0" w:space="0" w:color="auto"/>
            <w:right w:val="none" w:sz="0" w:space="0" w:color="auto"/>
          </w:divBdr>
          <w:divsChild>
            <w:div w:id="240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ems2000@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5DE3-C27C-46A0-8E2D-B72E04E5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1790</Words>
  <Characters>9850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TATIANA MONTERO</cp:lastModifiedBy>
  <cp:revision>4</cp:revision>
  <cp:lastPrinted>2014-04-03T17:41:00Z</cp:lastPrinted>
  <dcterms:created xsi:type="dcterms:W3CDTF">2016-03-15T01:15:00Z</dcterms:created>
  <dcterms:modified xsi:type="dcterms:W3CDTF">2016-03-15T01:42:00Z</dcterms:modified>
</cp:coreProperties>
</file>